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935FE" w14:textId="6BE8E831" w:rsidR="00C4416A" w:rsidRPr="00F12220" w:rsidRDefault="00127C5F" w:rsidP="00F12220">
      <w:pPr>
        <w:pStyle w:val="Nagwek1"/>
      </w:pPr>
      <w:r w:rsidRPr="00F12220">
        <w:t xml:space="preserve">Załącznik nr 1 do </w:t>
      </w:r>
      <w:r w:rsidR="005C3CD2" w:rsidRPr="00F12220">
        <w:t>Zarządzenia nr 9/24 Dyrektora</w:t>
      </w:r>
      <w:r w:rsidR="00CC33A5" w:rsidRPr="00F12220">
        <w:t xml:space="preserve"> </w:t>
      </w:r>
      <w:r w:rsidR="005C3CD2" w:rsidRPr="00F12220">
        <w:t xml:space="preserve">Zarządu Oczyszczania Miasta z dnia </w:t>
      </w:r>
      <w:r w:rsidR="004650A1">
        <w:t xml:space="preserve">25 </w:t>
      </w:r>
      <w:r w:rsidR="005C3CD2" w:rsidRPr="00F12220">
        <w:t>września 2024 r.</w:t>
      </w:r>
    </w:p>
    <w:p w14:paraId="511E02C9" w14:textId="794218C4" w:rsidR="00C4416A" w:rsidRPr="005C3CD2" w:rsidRDefault="00C538BA" w:rsidP="000F525D">
      <w:pPr>
        <w:pStyle w:val="Nagwek2"/>
      </w:pPr>
      <w:r w:rsidRPr="005C3CD2">
        <w:t>PROCEDURA ZGŁOSZEŃ WEWNĘTRZNYCH</w:t>
      </w:r>
    </w:p>
    <w:p w14:paraId="317DE9C4" w14:textId="2427AC50" w:rsidR="00C4416A" w:rsidRPr="005C3CD2" w:rsidRDefault="00193D02" w:rsidP="005131B2">
      <w:pPr>
        <w:pStyle w:val="Nagwek3"/>
      </w:pPr>
      <w:r w:rsidRPr="005C3CD2">
        <w:t>WSTĘP</w:t>
      </w:r>
    </w:p>
    <w:p w14:paraId="467DD74C" w14:textId="3602CBDD" w:rsidR="00C4416A" w:rsidRPr="003021A5" w:rsidRDefault="006C7D7D" w:rsidP="00A669D1">
      <w:pPr>
        <w:spacing w:after="0"/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t>Procedura</w:t>
      </w:r>
      <w:r w:rsidR="00C4416A" w:rsidRPr="003021A5">
        <w:rPr>
          <w:rFonts w:asciiTheme="minorHAnsi" w:hAnsiTheme="minorHAnsi"/>
          <w:szCs w:val="23"/>
        </w:rPr>
        <w:t xml:space="preserve"> określa zgłaszani</w:t>
      </w:r>
      <w:r>
        <w:rPr>
          <w:rFonts w:asciiTheme="minorHAnsi" w:hAnsiTheme="minorHAnsi"/>
          <w:szCs w:val="23"/>
        </w:rPr>
        <w:t>e</w:t>
      </w:r>
      <w:r w:rsidR="00C4416A" w:rsidRPr="003021A5">
        <w:rPr>
          <w:rFonts w:asciiTheme="minorHAnsi" w:hAnsiTheme="minorHAnsi"/>
          <w:szCs w:val="23"/>
        </w:rPr>
        <w:t xml:space="preserve"> przypadków naruszeń prawa za pomocą ustanowionych wewnętrznych kanałów komunikacji, podejmowania działań następczych oraz ochrony sygnalistów</w:t>
      </w:r>
      <w:r w:rsidR="00362B2E" w:rsidRPr="003021A5">
        <w:rPr>
          <w:rFonts w:asciiTheme="minorHAnsi" w:hAnsiTheme="minorHAnsi"/>
          <w:szCs w:val="23"/>
        </w:rPr>
        <w:t xml:space="preserve"> i</w:t>
      </w:r>
      <w:r w:rsidR="005C3CD2">
        <w:rPr>
          <w:rFonts w:asciiTheme="minorHAnsi" w:hAnsiTheme="minorHAnsi"/>
          <w:szCs w:val="23"/>
        </w:rPr>
        <w:t xml:space="preserve"> </w:t>
      </w:r>
      <w:r w:rsidR="00C4416A" w:rsidRPr="003021A5">
        <w:rPr>
          <w:rFonts w:asciiTheme="minorHAnsi" w:hAnsiTheme="minorHAnsi"/>
          <w:szCs w:val="23"/>
        </w:rPr>
        <w:t xml:space="preserve">odpowiada wymogom </w:t>
      </w:r>
      <w:r w:rsidR="00FA53B5" w:rsidRPr="003021A5">
        <w:rPr>
          <w:rFonts w:asciiTheme="minorHAnsi" w:hAnsiTheme="minorHAnsi"/>
          <w:szCs w:val="23"/>
        </w:rPr>
        <w:t>Ustawy</w:t>
      </w:r>
      <w:r w:rsidR="00362B2E" w:rsidRPr="003021A5">
        <w:rPr>
          <w:rFonts w:asciiTheme="minorHAnsi" w:hAnsiTheme="minorHAnsi"/>
          <w:szCs w:val="23"/>
        </w:rPr>
        <w:t xml:space="preserve"> z</w:t>
      </w:r>
      <w:r w:rsidR="005C3CD2">
        <w:rPr>
          <w:rFonts w:asciiTheme="minorHAnsi" w:hAnsiTheme="minorHAnsi"/>
          <w:szCs w:val="23"/>
        </w:rPr>
        <w:t xml:space="preserve"> </w:t>
      </w:r>
      <w:r w:rsidR="00FA53B5" w:rsidRPr="003021A5">
        <w:rPr>
          <w:rFonts w:asciiTheme="minorHAnsi" w:hAnsiTheme="minorHAnsi"/>
          <w:szCs w:val="23"/>
        </w:rPr>
        <w:t>dnia 14 czerwca 2024 r.</w:t>
      </w:r>
      <w:r w:rsidR="00362B2E" w:rsidRPr="003021A5">
        <w:rPr>
          <w:rFonts w:asciiTheme="minorHAnsi" w:hAnsiTheme="minorHAnsi"/>
          <w:szCs w:val="23"/>
        </w:rPr>
        <w:t xml:space="preserve"> o</w:t>
      </w:r>
      <w:r w:rsidR="005C3CD2">
        <w:rPr>
          <w:rFonts w:asciiTheme="minorHAnsi" w:hAnsiTheme="minorHAnsi"/>
          <w:szCs w:val="23"/>
        </w:rPr>
        <w:t xml:space="preserve"> </w:t>
      </w:r>
      <w:r w:rsidR="00FA53B5" w:rsidRPr="003021A5">
        <w:rPr>
          <w:rFonts w:asciiTheme="minorHAnsi" w:hAnsiTheme="minorHAnsi"/>
          <w:szCs w:val="23"/>
        </w:rPr>
        <w:t>ochronie sygnalistów</w:t>
      </w:r>
      <w:r w:rsidR="00C4416A" w:rsidRPr="003021A5">
        <w:rPr>
          <w:rFonts w:asciiTheme="minorHAnsi" w:hAnsiTheme="minorHAnsi"/>
          <w:szCs w:val="23"/>
        </w:rPr>
        <w:t>.</w:t>
      </w:r>
    </w:p>
    <w:p w14:paraId="64B9694E" w14:textId="73F2D45E" w:rsidR="00C4416A" w:rsidRPr="003021A5" w:rsidRDefault="006C7D7D" w:rsidP="00A669D1">
      <w:pPr>
        <w:spacing w:after="0"/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t xml:space="preserve">Umożliwia </w:t>
      </w:r>
      <w:r w:rsidR="00C4416A" w:rsidRPr="003021A5">
        <w:rPr>
          <w:rFonts w:asciiTheme="minorHAnsi" w:hAnsiTheme="minorHAnsi"/>
          <w:szCs w:val="23"/>
        </w:rPr>
        <w:t>wszystkim sygnalistom:</w:t>
      </w:r>
    </w:p>
    <w:p w14:paraId="3809C85A" w14:textId="10EE6FF5" w:rsidR="00C4416A" w:rsidRPr="003021A5" w:rsidRDefault="00000233" w:rsidP="009420E2">
      <w:pPr>
        <w:pStyle w:val="Akapitzlist"/>
        <w:numPr>
          <w:ilvl w:val="0"/>
          <w:numId w:val="3"/>
        </w:numPr>
      </w:pPr>
      <w:r>
        <w:t>p</w:t>
      </w:r>
      <w:r w:rsidR="00C4416A" w:rsidRPr="003021A5">
        <w:t>rzekazywanie informacji za pośrednictwem specjalnych</w:t>
      </w:r>
      <w:r w:rsidR="00362B2E" w:rsidRPr="003021A5">
        <w:t xml:space="preserve"> i </w:t>
      </w:r>
      <w:r w:rsidR="00C4416A" w:rsidRPr="003021A5">
        <w:t>niezależnych kanałów komunikacji;</w:t>
      </w:r>
    </w:p>
    <w:p w14:paraId="6A57F790" w14:textId="2649B431" w:rsidR="00C4416A" w:rsidRPr="003021A5" w:rsidRDefault="00000233" w:rsidP="009420E2">
      <w:pPr>
        <w:pStyle w:val="Akapitzlist"/>
        <w:numPr>
          <w:ilvl w:val="0"/>
          <w:numId w:val="3"/>
        </w:numPr>
      </w:pPr>
      <w:r>
        <w:t>p</w:t>
      </w:r>
      <w:r w:rsidR="00C4416A" w:rsidRPr="003021A5">
        <w:t xml:space="preserve">ozostawanie pod ochroną przed działaniami </w:t>
      </w:r>
      <w:r w:rsidR="00244E6B" w:rsidRPr="003021A5">
        <w:t>odwetowymi</w:t>
      </w:r>
      <w:r w:rsidR="00C4416A" w:rsidRPr="003021A5">
        <w:t xml:space="preserve"> lub innymi rodzajami niesprawiedliwego traktowania, które mogą zaistnieć</w:t>
      </w:r>
      <w:r w:rsidR="00362B2E" w:rsidRPr="003021A5">
        <w:t xml:space="preserve"> w </w:t>
      </w:r>
      <w:r w:rsidR="00C4416A" w:rsidRPr="003021A5">
        <w:t>następstwie zgłoszenia;</w:t>
      </w:r>
    </w:p>
    <w:p w14:paraId="5179139C" w14:textId="1AB49356" w:rsidR="00C4416A" w:rsidRPr="005C3CD2" w:rsidRDefault="00000233" w:rsidP="009420E2">
      <w:pPr>
        <w:pStyle w:val="Akapitzlist"/>
        <w:numPr>
          <w:ilvl w:val="0"/>
          <w:numId w:val="3"/>
        </w:numPr>
      </w:pPr>
      <w:r>
        <w:t>z</w:t>
      </w:r>
      <w:r w:rsidR="00C4416A" w:rsidRPr="003021A5">
        <w:t>achowania danych osobowych</w:t>
      </w:r>
      <w:r w:rsidR="00362B2E" w:rsidRPr="003021A5">
        <w:t xml:space="preserve"> w </w:t>
      </w:r>
      <w:r w:rsidR="00C4416A" w:rsidRPr="003021A5">
        <w:t>poufności,</w:t>
      </w:r>
      <w:r w:rsidR="00362B2E" w:rsidRPr="003021A5">
        <w:t xml:space="preserve"> w </w:t>
      </w:r>
      <w:r w:rsidR="00C4416A" w:rsidRPr="003021A5">
        <w:t xml:space="preserve">przypadku braku udzielonej </w:t>
      </w:r>
      <w:r w:rsidR="00F12220">
        <w:t>p</w:t>
      </w:r>
      <w:r w:rsidR="00F12220" w:rsidRPr="003021A5">
        <w:t xml:space="preserve">racodawcy </w:t>
      </w:r>
      <w:r w:rsidR="0096706A" w:rsidRPr="003021A5">
        <w:t>wyraźnej</w:t>
      </w:r>
      <w:r w:rsidR="00C4416A" w:rsidRPr="003021A5">
        <w:t xml:space="preserve"> zgody na ich ujawnienie.</w:t>
      </w:r>
    </w:p>
    <w:p w14:paraId="6CB6E789" w14:textId="0E14FD07" w:rsidR="00C4416A" w:rsidRPr="003021A5" w:rsidRDefault="00C4416A" w:rsidP="005131B2">
      <w:pPr>
        <w:pStyle w:val="Nagwek3"/>
      </w:pPr>
      <w:r w:rsidRPr="003021A5">
        <w:t>§ 1</w:t>
      </w:r>
      <w:r w:rsidR="00F12220">
        <w:t>.</w:t>
      </w:r>
      <w:r w:rsidR="005C3CD2">
        <w:t xml:space="preserve"> </w:t>
      </w:r>
      <w:r w:rsidRPr="00427857">
        <w:t>DEFINICJE</w:t>
      </w:r>
    </w:p>
    <w:p w14:paraId="3FDD6543" w14:textId="688E3C60" w:rsidR="00C4416A" w:rsidRPr="003021A5" w:rsidRDefault="00C4416A" w:rsidP="009420E2">
      <w:pPr>
        <w:pStyle w:val="Akapitzlist"/>
        <w:numPr>
          <w:ilvl w:val="0"/>
          <w:numId w:val="4"/>
        </w:numPr>
      </w:pPr>
      <w:r w:rsidRPr="003021A5">
        <w:t xml:space="preserve">W </w:t>
      </w:r>
      <w:r w:rsidR="00427857">
        <w:t>Procedurze</w:t>
      </w:r>
      <w:r w:rsidR="00427857" w:rsidRPr="003021A5">
        <w:t xml:space="preserve"> zastosowanie</w:t>
      </w:r>
      <w:r w:rsidRPr="003021A5">
        <w:t xml:space="preserve"> mają następujące zwroty</w:t>
      </w:r>
      <w:r w:rsidR="00362B2E" w:rsidRPr="003021A5">
        <w:t xml:space="preserve"> i </w:t>
      </w:r>
      <w:r w:rsidRPr="003021A5">
        <w:t>pojęcia:</w:t>
      </w:r>
    </w:p>
    <w:p w14:paraId="2B8283CC" w14:textId="33AF2171" w:rsidR="00C4416A" w:rsidRPr="003021A5" w:rsidRDefault="00000233" w:rsidP="009420E2">
      <w:pPr>
        <w:pStyle w:val="Akapitzlist"/>
        <w:numPr>
          <w:ilvl w:val="0"/>
          <w:numId w:val="5"/>
        </w:numPr>
      </w:pPr>
      <w:r>
        <w:t>u</w:t>
      </w:r>
      <w:r w:rsidR="00C4416A" w:rsidRPr="003021A5">
        <w:t>stawa – Ustawa</w:t>
      </w:r>
      <w:r w:rsidR="00362B2E" w:rsidRPr="003021A5">
        <w:t xml:space="preserve"> z </w:t>
      </w:r>
      <w:r w:rsidR="00676F1D" w:rsidRPr="003021A5">
        <w:t>dnia 14 czerwca 2024 r.</w:t>
      </w:r>
      <w:r w:rsidR="00362B2E" w:rsidRPr="003021A5">
        <w:t xml:space="preserve"> o </w:t>
      </w:r>
      <w:r w:rsidR="00676F1D" w:rsidRPr="003021A5">
        <w:t>ochronie sygnalistów</w:t>
      </w:r>
      <w:r w:rsidR="00C4416A" w:rsidRPr="003021A5">
        <w:t>;</w:t>
      </w:r>
    </w:p>
    <w:p w14:paraId="4906F563" w14:textId="60A2BB79" w:rsidR="00C4416A" w:rsidRPr="003021A5" w:rsidRDefault="00000233" w:rsidP="009420E2">
      <w:pPr>
        <w:pStyle w:val="Akapitzlist"/>
        <w:numPr>
          <w:ilvl w:val="0"/>
          <w:numId w:val="5"/>
        </w:numPr>
      </w:pPr>
      <w:r>
        <w:t>d</w:t>
      </w:r>
      <w:r w:rsidR="00C4416A" w:rsidRPr="003021A5">
        <w:t>yrektywa - Dyrektywa Parlamentu Europejskiego</w:t>
      </w:r>
      <w:r w:rsidR="00362B2E" w:rsidRPr="003021A5">
        <w:t xml:space="preserve"> i </w:t>
      </w:r>
      <w:r w:rsidR="00C4416A" w:rsidRPr="003021A5">
        <w:t>Rady (UE) 2019/1937</w:t>
      </w:r>
      <w:r w:rsidR="00362B2E" w:rsidRPr="003021A5">
        <w:t xml:space="preserve"> z </w:t>
      </w:r>
      <w:r w:rsidR="00C4416A" w:rsidRPr="003021A5">
        <w:t>dnia 23 października 2019 r.</w:t>
      </w:r>
      <w:r w:rsidR="00362B2E" w:rsidRPr="003021A5">
        <w:t xml:space="preserve"> w </w:t>
      </w:r>
      <w:r w:rsidR="00C4416A" w:rsidRPr="003021A5">
        <w:t>sprawie ochrony osób zgłaszających naruszenia prawa Unii;</w:t>
      </w:r>
    </w:p>
    <w:p w14:paraId="2B00AD5C" w14:textId="7300FA19" w:rsidR="00C4416A" w:rsidRPr="003021A5" w:rsidRDefault="00C4416A" w:rsidP="009420E2">
      <w:pPr>
        <w:pStyle w:val="Akapitzlist"/>
        <w:numPr>
          <w:ilvl w:val="0"/>
          <w:numId w:val="5"/>
        </w:numPr>
      </w:pPr>
      <w:r w:rsidRPr="003021A5">
        <w:t xml:space="preserve">RODO - </w:t>
      </w:r>
      <w:r w:rsidR="004D2F8E" w:rsidRPr="003021A5">
        <w:t>Rozporządzeni</w:t>
      </w:r>
      <w:r w:rsidR="004D2F8E">
        <w:t>e</w:t>
      </w:r>
      <w:r w:rsidR="004D2F8E" w:rsidRPr="003021A5">
        <w:t xml:space="preserve"> </w:t>
      </w:r>
      <w:r w:rsidRPr="003021A5">
        <w:t>Parlamentu Europejskiego</w:t>
      </w:r>
      <w:r w:rsidR="00362B2E" w:rsidRPr="003021A5">
        <w:t xml:space="preserve"> i </w:t>
      </w:r>
      <w:r w:rsidRPr="003021A5">
        <w:t>Rady (UE) nr 2016/679 z27 kwietnia 2016</w:t>
      </w:r>
      <w:r w:rsidR="00E0628E">
        <w:t> </w:t>
      </w:r>
      <w:r w:rsidRPr="003021A5">
        <w:t>r.</w:t>
      </w:r>
      <w:r w:rsidR="00362B2E" w:rsidRPr="003021A5">
        <w:t xml:space="preserve"> w </w:t>
      </w:r>
      <w:r w:rsidRPr="003021A5">
        <w:t>sprawie ochrony osób fizycznych</w:t>
      </w:r>
      <w:r w:rsidR="00362B2E" w:rsidRPr="003021A5">
        <w:t xml:space="preserve"> w </w:t>
      </w:r>
      <w:r w:rsidRPr="003021A5">
        <w:t>związku</w:t>
      </w:r>
      <w:r w:rsidR="00362B2E" w:rsidRPr="003021A5">
        <w:t xml:space="preserve"> z </w:t>
      </w:r>
      <w:r w:rsidRPr="003021A5">
        <w:t>przetwarzaniem danych osobowych</w:t>
      </w:r>
      <w:r w:rsidR="00362B2E" w:rsidRPr="003021A5">
        <w:t xml:space="preserve"> i w </w:t>
      </w:r>
      <w:r w:rsidRPr="003021A5">
        <w:t>sprawie swobodnego przepływu takich danych oraz uchylenia dyrektywy 95/46/WE;</w:t>
      </w:r>
    </w:p>
    <w:p w14:paraId="4741698C" w14:textId="05BC2C8F" w:rsidR="008044AA" w:rsidRPr="003021A5" w:rsidRDefault="002A3C6E" w:rsidP="009420E2">
      <w:pPr>
        <w:pStyle w:val="Akapitzlist"/>
        <w:numPr>
          <w:ilvl w:val="0"/>
          <w:numId w:val="5"/>
        </w:numPr>
      </w:pPr>
      <w:r w:rsidRPr="003021A5">
        <w:t>Procedura</w:t>
      </w:r>
      <w:r w:rsidR="00C4416A" w:rsidRPr="003021A5">
        <w:t xml:space="preserve"> zgłoszeń wewnętrznych</w:t>
      </w:r>
      <w:r w:rsidR="003006C6">
        <w:t xml:space="preserve"> </w:t>
      </w:r>
      <w:r w:rsidR="00F12220">
        <w:t>–</w:t>
      </w:r>
      <w:r w:rsidR="00C4416A" w:rsidRPr="003021A5">
        <w:t xml:space="preserve"> </w:t>
      </w:r>
      <w:r w:rsidR="004D2F8E" w:rsidRPr="003021A5">
        <w:t>określając</w:t>
      </w:r>
      <w:r w:rsidR="004D2F8E">
        <w:t xml:space="preserve">a </w:t>
      </w:r>
      <w:r w:rsidR="00EA74FE">
        <w:t xml:space="preserve">niniejszą </w:t>
      </w:r>
      <w:r w:rsidR="00C4416A" w:rsidRPr="003021A5">
        <w:t>procedurę zgłaszania naruszeń prawa oraz ochrony sygnalistów;</w:t>
      </w:r>
    </w:p>
    <w:p w14:paraId="3AF26DA5" w14:textId="2453B5C7" w:rsidR="00C4416A" w:rsidRPr="003021A5" w:rsidRDefault="00000233" w:rsidP="009420E2">
      <w:pPr>
        <w:pStyle w:val="Akapitzlist"/>
        <w:numPr>
          <w:ilvl w:val="0"/>
          <w:numId w:val="5"/>
        </w:numPr>
      </w:pPr>
      <w:r>
        <w:t>s</w:t>
      </w:r>
      <w:r w:rsidR="00C4416A" w:rsidRPr="003021A5">
        <w:t xml:space="preserve">ygnalista (osoba zgłaszająca) </w:t>
      </w:r>
      <w:r w:rsidR="00121C6D">
        <w:t>–</w:t>
      </w:r>
      <w:r w:rsidR="00C4416A" w:rsidRPr="003021A5">
        <w:t xml:space="preserve"> </w:t>
      </w:r>
      <w:r w:rsidR="00121C6D">
        <w:t xml:space="preserve">osoba fizyczna, która zgłasza lub ujawnia publiczne informacje </w:t>
      </w:r>
      <w:r w:rsidR="005131B2">
        <w:br/>
      </w:r>
      <w:r w:rsidR="00121C6D">
        <w:t>o naruszeniu prawa uzyskaną w kontekście związanym z pracą;</w:t>
      </w:r>
    </w:p>
    <w:p w14:paraId="0165364D" w14:textId="63668F32" w:rsidR="00C4416A" w:rsidRPr="003021A5" w:rsidRDefault="00000233" w:rsidP="009420E2">
      <w:pPr>
        <w:pStyle w:val="Akapitzlist"/>
        <w:numPr>
          <w:ilvl w:val="0"/>
          <w:numId w:val="5"/>
        </w:numPr>
      </w:pPr>
      <w:r>
        <w:t>k</w:t>
      </w:r>
      <w:r w:rsidR="00C4416A" w:rsidRPr="003021A5">
        <w:t>ontekst związany</w:t>
      </w:r>
      <w:r w:rsidR="00362B2E" w:rsidRPr="003021A5">
        <w:t xml:space="preserve"> z </w:t>
      </w:r>
      <w:r w:rsidR="00C4416A" w:rsidRPr="003021A5">
        <w:t xml:space="preserve">pracą </w:t>
      </w:r>
      <w:r w:rsidR="00F12220">
        <w:t>–</w:t>
      </w:r>
      <w:r w:rsidR="00C4416A" w:rsidRPr="003021A5">
        <w:t xml:space="preserve"> </w:t>
      </w:r>
      <w:r w:rsidR="009D2823" w:rsidRPr="003021A5">
        <w:t>należy</w:t>
      </w:r>
      <w:r w:rsidR="00F12220">
        <w:t xml:space="preserve"> </w:t>
      </w:r>
      <w:r w:rsidR="009D2823" w:rsidRPr="003021A5">
        <w:t>przez to rozumieć przeszłe, obecne lub przyszłe działania związane</w:t>
      </w:r>
      <w:r w:rsidR="00362B2E" w:rsidRPr="003021A5">
        <w:t xml:space="preserve"> z </w:t>
      </w:r>
      <w:r w:rsidR="009D2823" w:rsidRPr="003021A5">
        <w:t>wykonywaniem pracy na podstawie stosunku pracy lub innego stosunku prawnego stanowiącego podstawę świadczenia pracy lub usług lub pełnienia funkcji,</w:t>
      </w:r>
      <w:r w:rsidR="00362B2E" w:rsidRPr="003021A5">
        <w:t xml:space="preserve"> w </w:t>
      </w:r>
      <w:r w:rsidR="009D2823" w:rsidRPr="003021A5">
        <w:t>ramach których uzyskano informację</w:t>
      </w:r>
      <w:r w:rsidR="00362B2E" w:rsidRPr="003021A5">
        <w:t xml:space="preserve"> o </w:t>
      </w:r>
      <w:r w:rsidR="009D2823" w:rsidRPr="003021A5">
        <w:t>naruszeniu prawa oraz istnieje możliwość doświadczenia działań odwetowych</w:t>
      </w:r>
      <w:r w:rsidR="00C4416A" w:rsidRPr="003021A5">
        <w:t>;</w:t>
      </w:r>
    </w:p>
    <w:p w14:paraId="22E0D5E8" w14:textId="4A9AB464" w:rsidR="00C4416A" w:rsidRPr="003021A5" w:rsidRDefault="00000233" w:rsidP="009420E2">
      <w:pPr>
        <w:pStyle w:val="Akapitzlist"/>
        <w:numPr>
          <w:ilvl w:val="0"/>
          <w:numId w:val="5"/>
        </w:numPr>
      </w:pPr>
      <w:r>
        <w:t>d</w:t>
      </w:r>
      <w:r w:rsidR="00C4416A" w:rsidRPr="003021A5">
        <w:t xml:space="preserve">ziałanie następcze – </w:t>
      </w:r>
      <w:r w:rsidR="009D2823" w:rsidRPr="003021A5">
        <w:t>należy przez to rozumieć działanie podjęte przez podmiot prawny lub organ publiczny</w:t>
      </w:r>
      <w:r w:rsidR="00362B2E" w:rsidRPr="003021A5">
        <w:t xml:space="preserve"> w </w:t>
      </w:r>
      <w:r w:rsidR="009D2823" w:rsidRPr="003021A5">
        <w:t xml:space="preserve">celu oceny </w:t>
      </w:r>
      <w:r w:rsidR="00121C6D">
        <w:t>prawdziwości zarzutów zawartych w zgłoszeniu oraz w celu przeciwdziałania naruszeniu prawa będącemu przedmiotem zgłoszenia, w tym przez postępowanie wyjaśniające, wszczęcie kontroli, wniesienie oskarżenia, działania podjęte w celu odzyskania środków finansowych lub zamknięcie procedury przyjmowania i</w:t>
      </w:r>
      <w:r w:rsidR="00976A52">
        <w:t xml:space="preserve"> weryfikacji</w:t>
      </w:r>
      <w:r w:rsidR="00121C6D">
        <w:t xml:space="preserve"> zgłoszeń; </w:t>
      </w:r>
    </w:p>
    <w:p w14:paraId="267AE606" w14:textId="033E8B40" w:rsidR="00C4416A" w:rsidRPr="003021A5" w:rsidRDefault="00000233" w:rsidP="009420E2">
      <w:pPr>
        <w:pStyle w:val="Akapitzlist"/>
        <w:numPr>
          <w:ilvl w:val="0"/>
          <w:numId w:val="5"/>
        </w:numPr>
      </w:pPr>
      <w:r>
        <w:t>d</w:t>
      </w:r>
      <w:r w:rsidR="00C4416A" w:rsidRPr="003021A5">
        <w:t xml:space="preserve">ziałanie odwetowe – </w:t>
      </w:r>
      <w:r w:rsidR="009D2823" w:rsidRPr="003021A5">
        <w:t>należy przez to rozumieć bezpośrednie lub pośrednie działanie lub zaniechanie</w:t>
      </w:r>
      <w:r w:rsidR="00362B2E" w:rsidRPr="003021A5">
        <w:t xml:space="preserve"> w </w:t>
      </w:r>
      <w:r w:rsidR="009D2823" w:rsidRPr="003021A5">
        <w:t>kontekście związanym</w:t>
      </w:r>
      <w:r w:rsidR="00362B2E" w:rsidRPr="003021A5">
        <w:t xml:space="preserve"> z </w:t>
      </w:r>
      <w:r w:rsidR="009D2823" w:rsidRPr="003021A5">
        <w:t>pracą, które jest spowodowane zgłoszeniem lub ujawnieniem publicznym</w:t>
      </w:r>
      <w:r w:rsidR="00362B2E" w:rsidRPr="003021A5">
        <w:t xml:space="preserve"> i </w:t>
      </w:r>
      <w:r w:rsidR="009D2823" w:rsidRPr="003021A5">
        <w:t>które narusza lub może naruszyć prawa sygnalisty lub wyrządza lub może wyrządzić nieuzasadnioną szkodę sygnaliście,</w:t>
      </w:r>
      <w:r w:rsidR="00362B2E" w:rsidRPr="003021A5">
        <w:t xml:space="preserve"> w </w:t>
      </w:r>
      <w:r w:rsidR="009D2823" w:rsidRPr="003021A5">
        <w:t>tym bezpodstawne inicjowanie postępowań przeciwko sygnaliście</w:t>
      </w:r>
      <w:r w:rsidR="00C4416A" w:rsidRPr="003021A5">
        <w:t>;</w:t>
      </w:r>
    </w:p>
    <w:p w14:paraId="53D730C2" w14:textId="1FA63AD4" w:rsidR="00C4416A" w:rsidRPr="003021A5" w:rsidRDefault="00000233" w:rsidP="009420E2">
      <w:pPr>
        <w:pStyle w:val="Akapitzlist"/>
        <w:numPr>
          <w:ilvl w:val="0"/>
          <w:numId w:val="5"/>
        </w:numPr>
      </w:pPr>
      <w:r>
        <w:lastRenderedPageBreak/>
        <w:t>i</w:t>
      </w:r>
      <w:r w:rsidR="00C4416A" w:rsidRPr="003021A5">
        <w:t>nformacja</w:t>
      </w:r>
      <w:r w:rsidR="00362B2E" w:rsidRPr="003021A5">
        <w:t xml:space="preserve"> o </w:t>
      </w:r>
      <w:r w:rsidR="00C4416A" w:rsidRPr="003021A5">
        <w:t xml:space="preserve">naruszeniu prawa – </w:t>
      </w:r>
      <w:r w:rsidR="009D2823" w:rsidRPr="003021A5">
        <w:t>należy przez to rozumieć informację,</w:t>
      </w:r>
      <w:r w:rsidR="00362B2E" w:rsidRPr="003021A5">
        <w:t xml:space="preserve"> w </w:t>
      </w:r>
      <w:r w:rsidR="009D2823" w:rsidRPr="003021A5">
        <w:t>tym uzasadnione podejrzenie dotyczące zaistniałeg</w:t>
      </w:r>
      <w:r w:rsidR="00121C6D">
        <w:t xml:space="preserve">o lub potencjalnego naruszenia, </w:t>
      </w:r>
      <w:r w:rsidR="004D2F8E">
        <w:t xml:space="preserve">do </w:t>
      </w:r>
      <w:r w:rsidR="00121C6D">
        <w:t>którego doszło lub prawdopodobnie dojdzie w Zarządzie Oczyszczania Miasta, w którym sygnalista pracuje, pracował, lub utrzymuje, utrzymywał kontakt w kontekście związanym z pracą, lub dotyczącą próby ukrycia takiego naruszenia prawa;</w:t>
      </w:r>
    </w:p>
    <w:p w14:paraId="017669FE" w14:textId="07123C2F" w:rsidR="00C4416A" w:rsidRPr="003021A5" w:rsidRDefault="00000233" w:rsidP="009420E2">
      <w:pPr>
        <w:pStyle w:val="Akapitzlist"/>
        <w:numPr>
          <w:ilvl w:val="0"/>
          <w:numId w:val="5"/>
        </w:numPr>
      </w:pPr>
      <w:r>
        <w:t>i</w:t>
      </w:r>
      <w:r w:rsidR="00C4416A" w:rsidRPr="003021A5">
        <w:t xml:space="preserve">nformacja zwrotna – </w:t>
      </w:r>
      <w:r w:rsidR="009D2823" w:rsidRPr="003021A5">
        <w:t>należy przez to rozumieć przekazaną sygnaliście informację na temat planowanych lub podjętych działań następczych</w:t>
      </w:r>
      <w:r w:rsidR="00362B2E" w:rsidRPr="003021A5">
        <w:t xml:space="preserve"> i </w:t>
      </w:r>
      <w:r w:rsidR="009D2823" w:rsidRPr="003021A5">
        <w:t>powodów takich działań</w:t>
      </w:r>
      <w:r w:rsidR="00C4416A" w:rsidRPr="003021A5">
        <w:t>;</w:t>
      </w:r>
    </w:p>
    <w:p w14:paraId="708AE295" w14:textId="2991B8B4" w:rsidR="00C4416A" w:rsidRPr="003021A5" w:rsidRDefault="00000233" w:rsidP="009420E2">
      <w:pPr>
        <w:pStyle w:val="Akapitzlist"/>
        <w:numPr>
          <w:ilvl w:val="0"/>
          <w:numId w:val="5"/>
        </w:numPr>
      </w:pPr>
      <w:r>
        <w:t>o</w:t>
      </w:r>
      <w:r w:rsidR="00C4416A" w:rsidRPr="003021A5">
        <w:t xml:space="preserve">rgan publiczny – </w:t>
      </w:r>
      <w:r w:rsidR="00141B99" w:rsidRPr="003021A5">
        <w:t>należy przez to rozumieć naczelne</w:t>
      </w:r>
      <w:r w:rsidR="00362B2E" w:rsidRPr="003021A5">
        <w:t xml:space="preserve"> i </w:t>
      </w:r>
      <w:r w:rsidR="00141B99" w:rsidRPr="003021A5">
        <w:t>centralne organy administracji rządowej, terenowe organy administracji rządowej, organy jednostek samorządu terytorialnego, inne organy państwowe oraz inne podmioty wykonujące</w:t>
      </w:r>
      <w:r w:rsidR="00362B2E" w:rsidRPr="003021A5">
        <w:t xml:space="preserve"> z </w:t>
      </w:r>
      <w:r w:rsidR="00141B99" w:rsidRPr="003021A5">
        <w:t>mocy prawa zadania</w:t>
      </w:r>
      <w:r w:rsidR="00362B2E" w:rsidRPr="003021A5">
        <w:t xml:space="preserve"> z </w:t>
      </w:r>
      <w:r w:rsidR="00141B99" w:rsidRPr="003021A5">
        <w:t>zakresu administracji publicznej, właściwe do podejmowania działań następczych</w:t>
      </w:r>
      <w:r w:rsidR="00362B2E" w:rsidRPr="003021A5">
        <w:t xml:space="preserve"> w </w:t>
      </w:r>
      <w:r w:rsidR="00141B99" w:rsidRPr="003021A5">
        <w:t>dziedzinach wskazanych</w:t>
      </w:r>
      <w:r w:rsidR="00362B2E" w:rsidRPr="003021A5">
        <w:t xml:space="preserve"> w </w:t>
      </w:r>
      <w:r>
        <w:t>u</w:t>
      </w:r>
      <w:r w:rsidR="00141B99" w:rsidRPr="003021A5">
        <w:t>stawie</w:t>
      </w:r>
      <w:r w:rsidR="00C4416A" w:rsidRPr="003021A5">
        <w:t>;</w:t>
      </w:r>
    </w:p>
    <w:p w14:paraId="1B2354B5" w14:textId="2D1003F5" w:rsidR="00C4416A" w:rsidRPr="003021A5" w:rsidRDefault="00000233" w:rsidP="009420E2">
      <w:pPr>
        <w:pStyle w:val="Akapitzlist"/>
        <w:numPr>
          <w:ilvl w:val="0"/>
          <w:numId w:val="5"/>
        </w:numPr>
      </w:pPr>
      <w:r>
        <w:t>o</w:t>
      </w:r>
      <w:r w:rsidR="00C4416A" w:rsidRPr="003021A5">
        <w:t xml:space="preserve">soba, której dotyczy zgłoszenie – </w:t>
      </w:r>
      <w:r w:rsidR="00F92E85" w:rsidRPr="003021A5">
        <w:t>należy przez to rozumieć osobę fizyczną, osobę prawną lub jednostkę organizacyjną nieposiadającą osobowości prawnej, której ustawa przyznaje zdolność prawną, wskazaną</w:t>
      </w:r>
      <w:r w:rsidR="00362B2E" w:rsidRPr="003021A5">
        <w:t xml:space="preserve"> w </w:t>
      </w:r>
      <w:r w:rsidR="00F92E85" w:rsidRPr="003021A5">
        <w:t xml:space="preserve">zgłoszeniu lub ujawnieniu publicznym jako </w:t>
      </w:r>
      <w:r w:rsidR="004D2F8E" w:rsidRPr="003021A5">
        <w:t>osob</w:t>
      </w:r>
      <w:r w:rsidR="004D2F8E">
        <w:t>ę</w:t>
      </w:r>
      <w:r w:rsidR="00F92E85" w:rsidRPr="003021A5">
        <w:t xml:space="preserve">, która dopuściła się naruszenia prawa, lub jako </w:t>
      </w:r>
      <w:r w:rsidR="004D2F8E" w:rsidRPr="003021A5">
        <w:t>osob</w:t>
      </w:r>
      <w:r w:rsidR="004D2F8E">
        <w:t>ę</w:t>
      </w:r>
      <w:r w:rsidR="00F92E85" w:rsidRPr="003021A5">
        <w:t>,</w:t>
      </w:r>
      <w:r w:rsidR="00362B2E" w:rsidRPr="003021A5">
        <w:t xml:space="preserve"> z </w:t>
      </w:r>
      <w:r w:rsidR="00F92E85" w:rsidRPr="003021A5">
        <w:t>którą osoba, która dopuściła się naruszenia prawa, jest powiązana</w:t>
      </w:r>
      <w:r w:rsidR="00C4416A" w:rsidRPr="003021A5">
        <w:t>;</w:t>
      </w:r>
    </w:p>
    <w:p w14:paraId="357570DB" w14:textId="5FA8648E" w:rsidR="00C4416A" w:rsidRPr="003021A5" w:rsidRDefault="00000233" w:rsidP="009420E2">
      <w:pPr>
        <w:pStyle w:val="Akapitzlist"/>
        <w:numPr>
          <w:ilvl w:val="0"/>
          <w:numId w:val="5"/>
        </w:numPr>
      </w:pPr>
      <w:r>
        <w:t>o</w:t>
      </w:r>
      <w:r w:rsidR="00C4416A" w:rsidRPr="003021A5">
        <w:t>soba pomagająca</w:t>
      </w:r>
      <w:r w:rsidR="00362B2E" w:rsidRPr="003021A5">
        <w:t xml:space="preserve"> w </w:t>
      </w:r>
      <w:r w:rsidR="00C4416A" w:rsidRPr="003021A5">
        <w:t xml:space="preserve">dokonaniu zgłoszenia – </w:t>
      </w:r>
      <w:r w:rsidR="00465C45" w:rsidRPr="003021A5">
        <w:t>należy przez to rozumieć osobę fizyczną, która pomaga sygnaliście</w:t>
      </w:r>
      <w:r w:rsidR="00362B2E" w:rsidRPr="003021A5">
        <w:t xml:space="preserve"> w </w:t>
      </w:r>
      <w:r w:rsidR="00465C45" w:rsidRPr="003021A5">
        <w:t>zgłoszeniu lub ujawnieniu publicznym</w:t>
      </w:r>
      <w:r w:rsidR="00362B2E" w:rsidRPr="003021A5">
        <w:t xml:space="preserve"> w </w:t>
      </w:r>
      <w:r w:rsidR="00465C45" w:rsidRPr="003021A5">
        <w:t>kontekście związanym</w:t>
      </w:r>
      <w:r w:rsidR="00362B2E" w:rsidRPr="003021A5">
        <w:t xml:space="preserve"> z </w:t>
      </w:r>
      <w:r w:rsidR="00465C45" w:rsidRPr="003021A5">
        <w:t>pracą</w:t>
      </w:r>
      <w:r w:rsidR="00362B2E" w:rsidRPr="003021A5">
        <w:t xml:space="preserve"> i </w:t>
      </w:r>
      <w:r w:rsidR="00465C45" w:rsidRPr="003021A5">
        <w:t>której pomoc nie powinna zostać ujawniona</w:t>
      </w:r>
      <w:r w:rsidR="00C4416A" w:rsidRPr="003021A5">
        <w:t>;</w:t>
      </w:r>
    </w:p>
    <w:p w14:paraId="757757E0" w14:textId="5A268D40" w:rsidR="00C4416A" w:rsidRPr="003021A5" w:rsidRDefault="00000233" w:rsidP="009420E2">
      <w:pPr>
        <w:pStyle w:val="Akapitzlist"/>
        <w:numPr>
          <w:ilvl w:val="0"/>
          <w:numId w:val="5"/>
        </w:numPr>
      </w:pPr>
      <w:r>
        <w:t>o</w:t>
      </w:r>
      <w:r w:rsidR="00C4416A" w:rsidRPr="003021A5">
        <w:t>soba powiązana</w:t>
      </w:r>
      <w:r w:rsidR="00362B2E" w:rsidRPr="003021A5">
        <w:t xml:space="preserve"> z </w:t>
      </w:r>
      <w:r w:rsidR="00465C45" w:rsidRPr="003021A5">
        <w:t>sygnalistą</w:t>
      </w:r>
      <w:r w:rsidR="00C4416A" w:rsidRPr="003021A5">
        <w:t xml:space="preserve"> – </w:t>
      </w:r>
      <w:r w:rsidR="00465C45" w:rsidRPr="003021A5">
        <w:t>należy przez to rozumieć osobę fizyczną, która może doświadczyć działań odwetowych,</w:t>
      </w:r>
      <w:r w:rsidR="00362B2E" w:rsidRPr="003021A5">
        <w:t xml:space="preserve"> w </w:t>
      </w:r>
      <w:r w:rsidR="00465C45" w:rsidRPr="003021A5">
        <w:t>tym współpracownika lub osobę najbliższą sygnalisty</w:t>
      </w:r>
      <w:r w:rsidR="00362B2E" w:rsidRPr="003021A5">
        <w:t xml:space="preserve"> w </w:t>
      </w:r>
      <w:r w:rsidR="00465C45" w:rsidRPr="003021A5">
        <w:t>rozumieniu art. 115 § 11 ustawy</w:t>
      </w:r>
      <w:r w:rsidR="00362B2E" w:rsidRPr="003021A5">
        <w:t xml:space="preserve"> z </w:t>
      </w:r>
      <w:r w:rsidR="00465C45" w:rsidRPr="003021A5">
        <w:t>dnia 6 czerwca 1997 r. - Kodeks karny</w:t>
      </w:r>
      <w:r w:rsidR="00C4416A" w:rsidRPr="003021A5">
        <w:t>;</w:t>
      </w:r>
    </w:p>
    <w:p w14:paraId="7E730FCD" w14:textId="3D524D29" w:rsidR="00C4416A" w:rsidRPr="003021A5" w:rsidRDefault="00000233" w:rsidP="009420E2">
      <w:pPr>
        <w:pStyle w:val="Akapitzlist"/>
        <w:numPr>
          <w:ilvl w:val="0"/>
          <w:numId w:val="5"/>
        </w:numPr>
      </w:pPr>
      <w:r>
        <w:t>p</w:t>
      </w:r>
      <w:r w:rsidR="00C4416A" w:rsidRPr="003021A5">
        <w:t>racodawca –</w:t>
      </w:r>
      <w:r w:rsidR="00152495">
        <w:t xml:space="preserve"> </w:t>
      </w:r>
      <w:r w:rsidR="005031A6">
        <w:t>oznacza to Zarząd Oczyszczania Miasta, którego w stosunkach pracy reprezentuje Dyrektor Zarządu Oczyszczania Miasta;</w:t>
      </w:r>
    </w:p>
    <w:p w14:paraId="1F322D2D" w14:textId="4CB50FEB" w:rsidR="00C4416A" w:rsidRPr="003021A5" w:rsidRDefault="00000233" w:rsidP="009420E2">
      <w:pPr>
        <w:pStyle w:val="Akapitzlist"/>
        <w:numPr>
          <w:ilvl w:val="0"/>
          <w:numId w:val="5"/>
        </w:numPr>
      </w:pPr>
      <w:r>
        <w:t>p</w:t>
      </w:r>
      <w:r w:rsidR="00C4416A" w:rsidRPr="003021A5">
        <w:t>racownik –</w:t>
      </w:r>
      <w:r w:rsidR="00152495">
        <w:t xml:space="preserve"> </w:t>
      </w:r>
      <w:r w:rsidR="005031A6">
        <w:t xml:space="preserve">oznacza </w:t>
      </w:r>
      <w:r w:rsidR="00152495">
        <w:t xml:space="preserve">to </w:t>
      </w:r>
      <w:r w:rsidR="005031A6">
        <w:t>osobę zatrudnioną w Zarządzie Oczyszczania Miasta na podstawie stosunku pracy bez względu na podstawę nawiązania tego stosunku, rodzaj stanowiska, rodzaj umowy o pracę i czas jej trwania;</w:t>
      </w:r>
    </w:p>
    <w:p w14:paraId="62FBDB02" w14:textId="472BA9F6" w:rsidR="00C4416A" w:rsidRPr="003021A5" w:rsidRDefault="00000233" w:rsidP="009420E2">
      <w:pPr>
        <w:pStyle w:val="Akapitzlist"/>
        <w:numPr>
          <w:ilvl w:val="0"/>
          <w:numId w:val="5"/>
        </w:numPr>
      </w:pPr>
      <w:r>
        <w:t>u</w:t>
      </w:r>
      <w:r w:rsidR="00C4416A" w:rsidRPr="003021A5">
        <w:t xml:space="preserve">jawnienie publiczne – </w:t>
      </w:r>
      <w:r w:rsidR="00CF16C2" w:rsidRPr="003021A5">
        <w:t>należy przez to rozumieć podanie informacji</w:t>
      </w:r>
      <w:r w:rsidR="00362B2E" w:rsidRPr="003021A5">
        <w:t xml:space="preserve"> o </w:t>
      </w:r>
      <w:r w:rsidR="00CF16C2" w:rsidRPr="003021A5">
        <w:t>naruszeniu prawa do wiadomości publicznej</w:t>
      </w:r>
    </w:p>
    <w:p w14:paraId="701AEBEC" w14:textId="248A674F" w:rsidR="00C4416A" w:rsidRPr="003021A5" w:rsidRDefault="00000233" w:rsidP="009420E2">
      <w:pPr>
        <w:pStyle w:val="Akapitzlist"/>
        <w:numPr>
          <w:ilvl w:val="0"/>
          <w:numId w:val="5"/>
        </w:numPr>
      </w:pPr>
      <w:r>
        <w:t>z</w:t>
      </w:r>
      <w:r w:rsidR="00C4416A" w:rsidRPr="003021A5">
        <w:t xml:space="preserve">głoszenie wewnętrzne – </w:t>
      </w:r>
      <w:r w:rsidR="00182D49" w:rsidRPr="003021A5">
        <w:t>należy przez to rozumieć ustne lub pisemne przekazanie informacji</w:t>
      </w:r>
      <w:r w:rsidR="00362B2E" w:rsidRPr="003021A5">
        <w:t xml:space="preserve"> o </w:t>
      </w:r>
      <w:r w:rsidR="00182D49" w:rsidRPr="003021A5">
        <w:t>naruszeniu prawa</w:t>
      </w:r>
      <w:r w:rsidR="00C4416A" w:rsidRPr="003021A5">
        <w:t>;</w:t>
      </w:r>
    </w:p>
    <w:p w14:paraId="53D9B598" w14:textId="7A64C101" w:rsidR="00C4416A" w:rsidRPr="003021A5" w:rsidRDefault="00000233" w:rsidP="009420E2">
      <w:pPr>
        <w:pStyle w:val="Akapitzlist"/>
        <w:numPr>
          <w:ilvl w:val="0"/>
          <w:numId w:val="5"/>
        </w:numPr>
      </w:pPr>
      <w:r>
        <w:t>z</w:t>
      </w:r>
      <w:r w:rsidR="00C4416A" w:rsidRPr="003021A5">
        <w:t xml:space="preserve">głoszenie zewnętrzne – </w:t>
      </w:r>
      <w:r w:rsidR="00182D49" w:rsidRPr="003021A5">
        <w:t>należy przez to rozumieć ustne lub pisemne przekazanie Rzecznikowi Praw Obywatelskich albo organowi publicznemu informacji</w:t>
      </w:r>
      <w:r w:rsidR="00362B2E" w:rsidRPr="003021A5">
        <w:t xml:space="preserve"> o </w:t>
      </w:r>
      <w:r w:rsidR="00182D49" w:rsidRPr="003021A5">
        <w:t>naruszeniu prawa</w:t>
      </w:r>
      <w:r w:rsidR="00C4416A" w:rsidRPr="003021A5">
        <w:t>;</w:t>
      </w:r>
    </w:p>
    <w:p w14:paraId="6218619B" w14:textId="71BFE608" w:rsidR="00C4416A" w:rsidRPr="003021A5" w:rsidRDefault="00000233" w:rsidP="009420E2">
      <w:pPr>
        <w:pStyle w:val="Akapitzlist"/>
        <w:numPr>
          <w:ilvl w:val="0"/>
          <w:numId w:val="5"/>
        </w:numPr>
      </w:pPr>
      <w:r>
        <w:t>d</w:t>
      </w:r>
      <w:r w:rsidR="00C4416A" w:rsidRPr="003021A5">
        <w:t>ziałanie</w:t>
      </w:r>
      <w:r w:rsidR="00362B2E" w:rsidRPr="003021A5">
        <w:t xml:space="preserve"> w </w:t>
      </w:r>
      <w:r w:rsidR="00C4416A" w:rsidRPr="003021A5">
        <w:t>dobrej wierze - domniemanie prawne uregulowane</w:t>
      </w:r>
      <w:r w:rsidR="00362B2E" w:rsidRPr="003021A5">
        <w:t xml:space="preserve"> w </w:t>
      </w:r>
      <w:r w:rsidR="00C4416A" w:rsidRPr="003021A5">
        <w:t>Kodeksie Cywilnym, odnoszące się do intencji danej osoby, niezależnie od rezultatu, jaki przyniosły jej działania. Polega na usprawiedliwionym</w:t>
      </w:r>
      <w:r w:rsidR="00362B2E" w:rsidRPr="003021A5">
        <w:t xml:space="preserve"> w </w:t>
      </w:r>
      <w:r w:rsidR="00C4416A" w:rsidRPr="003021A5">
        <w:t>danych okolicznościach przekonaniu osoby, że przysługuje jej takie prawo, jakie faktycznie wykonuje;</w:t>
      </w:r>
    </w:p>
    <w:p w14:paraId="5C656BE5" w14:textId="655D093C" w:rsidR="00C4416A" w:rsidRPr="003021A5" w:rsidRDefault="00000233" w:rsidP="009420E2">
      <w:pPr>
        <w:pStyle w:val="Akapitzlist"/>
        <w:numPr>
          <w:ilvl w:val="0"/>
          <w:numId w:val="5"/>
        </w:numPr>
      </w:pPr>
      <w:r>
        <w:t>g</w:t>
      </w:r>
      <w:r w:rsidR="00C4416A" w:rsidRPr="003021A5">
        <w:t xml:space="preserve">łówny adresat zgłoszeń – </w:t>
      </w:r>
      <w:r>
        <w:t>d</w:t>
      </w:r>
      <w:r w:rsidR="00C4416A" w:rsidRPr="003021A5">
        <w:t>yrektor</w:t>
      </w:r>
      <w:r w:rsidR="00976A52">
        <w:t xml:space="preserve"> Zarządu Oczyszczania Miasta </w:t>
      </w:r>
      <w:r w:rsidR="00C4416A" w:rsidRPr="003021A5">
        <w:t>odpowiedzialny za bieżące funkcjonowanie procesów</w:t>
      </w:r>
      <w:r w:rsidR="00362B2E" w:rsidRPr="003021A5">
        <w:t xml:space="preserve"> i </w:t>
      </w:r>
      <w:r w:rsidR="00C4416A" w:rsidRPr="003021A5">
        <w:t>realizacj</w:t>
      </w:r>
      <w:r>
        <w:t>ę</w:t>
      </w:r>
      <w:r w:rsidR="00C4416A" w:rsidRPr="003021A5">
        <w:t xml:space="preserve"> zadań wynikających</w:t>
      </w:r>
      <w:r w:rsidR="00362B2E" w:rsidRPr="003021A5">
        <w:t xml:space="preserve"> z </w:t>
      </w:r>
      <w:r>
        <w:t>Procedury</w:t>
      </w:r>
      <w:r w:rsidR="006C7D7D">
        <w:t>;</w:t>
      </w:r>
    </w:p>
    <w:p w14:paraId="39E9224F" w14:textId="437CEF1C" w:rsidR="00C4416A" w:rsidRPr="003021A5" w:rsidRDefault="00000233" w:rsidP="009420E2">
      <w:pPr>
        <w:pStyle w:val="Akapitzlist"/>
        <w:numPr>
          <w:ilvl w:val="0"/>
          <w:numId w:val="5"/>
        </w:numPr>
      </w:pPr>
      <w:r>
        <w:t>z</w:t>
      </w:r>
      <w:r w:rsidR="00C4416A" w:rsidRPr="003021A5">
        <w:t xml:space="preserve">espół wyjaśniający – osoby prowadzące podstępowania wyjaśniające, powołane przez </w:t>
      </w:r>
      <w:r w:rsidR="00392243">
        <w:t xml:space="preserve">Dyrektora </w:t>
      </w:r>
      <w:r w:rsidR="00C4416A" w:rsidRPr="003021A5">
        <w:t xml:space="preserve">do wyjaśniania spraw zgłaszanych przez </w:t>
      </w:r>
      <w:r>
        <w:t>s</w:t>
      </w:r>
      <w:r w:rsidR="00C4416A" w:rsidRPr="003021A5">
        <w:t>ygnalistów wewnętrznym kanałem komunikacji</w:t>
      </w:r>
      <w:r w:rsidR="005131B2">
        <w:t>.</w:t>
      </w:r>
    </w:p>
    <w:p w14:paraId="1854CC1A" w14:textId="3C25291A" w:rsidR="00C4416A" w:rsidRPr="005C3CD2" w:rsidRDefault="00C4416A" w:rsidP="005131B2">
      <w:pPr>
        <w:pStyle w:val="Nagwek3"/>
      </w:pPr>
      <w:r w:rsidRPr="003021A5">
        <w:lastRenderedPageBreak/>
        <w:t>§ 2</w:t>
      </w:r>
      <w:r w:rsidR="00F12220">
        <w:t>.</w:t>
      </w:r>
      <w:r w:rsidR="005C3CD2">
        <w:t xml:space="preserve"> </w:t>
      </w:r>
      <w:r w:rsidRPr="003021A5">
        <w:t>PRZEDMIOT ZGŁOSZENIA</w:t>
      </w:r>
    </w:p>
    <w:p w14:paraId="0826B513" w14:textId="4EEB99A4" w:rsidR="00C4416A" w:rsidRPr="003021A5" w:rsidRDefault="00C4416A" w:rsidP="009420E2">
      <w:pPr>
        <w:pStyle w:val="Akapitzlist"/>
        <w:numPr>
          <w:ilvl w:val="0"/>
          <w:numId w:val="6"/>
        </w:numPr>
      </w:pPr>
      <w:r w:rsidRPr="003021A5">
        <w:t>Przedmiotem zgłoszenia mogą być naruszenia prawa</w:t>
      </w:r>
      <w:r w:rsidR="00A9786C" w:rsidRPr="003021A5">
        <w:t xml:space="preserve"> </w:t>
      </w:r>
      <w:r w:rsidRPr="003021A5">
        <w:t xml:space="preserve">dotyczące: </w:t>
      </w:r>
    </w:p>
    <w:p w14:paraId="19A7AEF9" w14:textId="473EEEAB" w:rsidR="00BB3638" w:rsidRPr="003021A5" w:rsidRDefault="00BB3638" w:rsidP="009420E2">
      <w:pPr>
        <w:pStyle w:val="Akapitzlist"/>
        <w:numPr>
          <w:ilvl w:val="0"/>
          <w:numId w:val="37"/>
        </w:numPr>
      </w:pPr>
      <w:r w:rsidRPr="003021A5">
        <w:t>korupcji;</w:t>
      </w:r>
    </w:p>
    <w:p w14:paraId="50F043D3" w14:textId="474DAB80" w:rsidR="00BB3638" w:rsidRDefault="00BB3638" w:rsidP="009420E2">
      <w:pPr>
        <w:pStyle w:val="Akapitzlist"/>
        <w:numPr>
          <w:ilvl w:val="0"/>
          <w:numId w:val="37"/>
        </w:numPr>
      </w:pPr>
      <w:r w:rsidRPr="003021A5">
        <w:t>zamówień publicznych;</w:t>
      </w:r>
    </w:p>
    <w:p w14:paraId="655BE9F1" w14:textId="2E48F2D2" w:rsidR="00D92008" w:rsidRPr="003021A5" w:rsidRDefault="00D92008" w:rsidP="009420E2">
      <w:pPr>
        <w:pStyle w:val="Akapitzlist"/>
        <w:numPr>
          <w:ilvl w:val="0"/>
          <w:numId w:val="37"/>
        </w:numPr>
      </w:pPr>
      <w:r>
        <w:t>przeciwdziałania praniu pieniędzy oraz finansowaniu terroryzmu;</w:t>
      </w:r>
    </w:p>
    <w:p w14:paraId="674DEDD9" w14:textId="150A5FB6" w:rsidR="00BB3638" w:rsidRPr="003021A5" w:rsidRDefault="00BB3638" w:rsidP="009420E2">
      <w:pPr>
        <w:pStyle w:val="Akapitzlist"/>
        <w:numPr>
          <w:ilvl w:val="0"/>
          <w:numId w:val="37"/>
        </w:numPr>
      </w:pPr>
      <w:r w:rsidRPr="003021A5">
        <w:t>ochrony prywatności</w:t>
      </w:r>
      <w:r w:rsidR="00362B2E" w:rsidRPr="003021A5">
        <w:t xml:space="preserve"> i </w:t>
      </w:r>
      <w:r w:rsidRPr="003021A5">
        <w:t>danych osobowych;</w:t>
      </w:r>
    </w:p>
    <w:p w14:paraId="33AA7B0B" w14:textId="74B8D278" w:rsidR="00BB3638" w:rsidRPr="003021A5" w:rsidRDefault="00BB3638" w:rsidP="009420E2">
      <w:pPr>
        <w:pStyle w:val="Akapitzlist"/>
        <w:numPr>
          <w:ilvl w:val="0"/>
          <w:numId w:val="37"/>
        </w:numPr>
      </w:pPr>
      <w:r w:rsidRPr="003021A5">
        <w:t>bezpieczeństwa sieci</w:t>
      </w:r>
      <w:r w:rsidR="00362B2E" w:rsidRPr="003021A5">
        <w:t xml:space="preserve"> i </w:t>
      </w:r>
      <w:r w:rsidRPr="003021A5">
        <w:t>systemów teleinformatycznych;</w:t>
      </w:r>
    </w:p>
    <w:p w14:paraId="2E3F2D57" w14:textId="30187598" w:rsidR="00BB3638" w:rsidRPr="003021A5" w:rsidRDefault="00BB3638" w:rsidP="009420E2">
      <w:pPr>
        <w:pStyle w:val="Akapitzlist"/>
        <w:numPr>
          <w:ilvl w:val="0"/>
          <w:numId w:val="37"/>
        </w:numPr>
      </w:pPr>
      <w:r w:rsidRPr="003021A5">
        <w:t>interesów finansowych jednostki samorządu terytorialnego</w:t>
      </w:r>
      <w:r w:rsidR="00D92008">
        <w:t xml:space="preserve"> oraz m.st. Warszawy.</w:t>
      </w:r>
    </w:p>
    <w:p w14:paraId="04AA9C46" w14:textId="52058F40" w:rsidR="00C4416A" w:rsidRPr="00D92008" w:rsidRDefault="00C4416A" w:rsidP="005131B2">
      <w:pPr>
        <w:pStyle w:val="Nagwek3"/>
      </w:pPr>
      <w:r w:rsidRPr="00D92008">
        <w:t>§ 3.</w:t>
      </w:r>
      <w:r w:rsidR="005C3CD2" w:rsidRPr="00D92008">
        <w:t xml:space="preserve"> </w:t>
      </w:r>
      <w:r w:rsidRPr="00D92008">
        <w:t>POWOŁANIE ZESPOŁU WYJAŚNIAJĄCEGO</w:t>
      </w:r>
    </w:p>
    <w:p w14:paraId="2039E141" w14:textId="49BAC569" w:rsidR="00C4416A" w:rsidRPr="00BF374B" w:rsidRDefault="00C4416A" w:rsidP="009420E2">
      <w:pPr>
        <w:pStyle w:val="Akapitzlist"/>
        <w:numPr>
          <w:ilvl w:val="0"/>
          <w:numId w:val="9"/>
        </w:numPr>
        <w:rPr>
          <w:bCs/>
        </w:rPr>
      </w:pPr>
      <w:r w:rsidRPr="003021A5">
        <w:t>W celu rzetelnego</w:t>
      </w:r>
      <w:r w:rsidR="00362B2E" w:rsidRPr="003021A5">
        <w:t xml:space="preserve"> i </w:t>
      </w:r>
      <w:r w:rsidRPr="003021A5">
        <w:t>sprawnego przeprowadzania postępowań wyjaśniających</w:t>
      </w:r>
      <w:r w:rsidR="00362B2E" w:rsidRPr="003021A5">
        <w:t xml:space="preserve"> w </w:t>
      </w:r>
      <w:r w:rsidRPr="003021A5">
        <w:t xml:space="preserve">sprawach zgłaszanych przez </w:t>
      </w:r>
      <w:r w:rsidR="00000233">
        <w:t>s</w:t>
      </w:r>
      <w:r w:rsidRPr="003021A5">
        <w:t xml:space="preserve">ygnalistów za pomocą wewnętrznych kanałów komunikacji, powołany zostaje przez </w:t>
      </w:r>
      <w:r w:rsidR="002875E7">
        <w:t xml:space="preserve">pracodawcę </w:t>
      </w:r>
      <w:r w:rsidRPr="003021A5">
        <w:t>Zespół wyjaśniający.</w:t>
      </w:r>
      <w:r w:rsidR="00392243">
        <w:t xml:space="preserve"> </w:t>
      </w:r>
      <w:r w:rsidR="002875E7">
        <w:t>Pracodawca</w:t>
      </w:r>
      <w:r w:rsidRPr="003021A5">
        <w:t xml:space="preserve"> powołuje Zespół wyjaśniający </w:t>
      </w:r>
      <w:r w:rsidR="00675DE0">
        <w:rPr>
          <w:bCs/>
        </w:rPr>
        <w:t>z</w:t>
      </w:r>
      <w:r w:rsidRPr="00BF374B">
        <w:rPr>
          <w:bCs/>
        </w:rPr>
        <w:t>arządzeniem</w:t>
      </w:r>
      <w:r w:rsidR="00AE05FA">
        <w:rPr>
          <w:bCs/>
        </w:rPr>
        <w:t>.</w:t>
      </w:r>
      <w:r w:rsidR="00AE05FA" w:rsidRPr="00BF374B">
        <w:rPr>
          <w:bCs/>
        </w:rPr>
        <w:t xml:space="preserve"> </w:t>
      </w:r>
    </w:p>
    <w:p w14:paraId="67833A73" w14:textId="472A2C0A" w:rsidR="00C4416A" w:rsidRPr="003021A5" w:rsidRDefault="00C4416A" w:rsidP="009420E2">
      <w:pPr>
        <w:pStyle w:val="Akapitzlist"/>
        <w:numPr>
          <w:ilvl w:val="0"/>
          <w:numId w:val="9"/>
        </w:numPr>
      </w:pPr>
      <w:r w:rsidRPr="003021A5">
        <w:t>Skład Zespołu wyjaśniającego obejmuje co najmniej dwóch pracowników,</w:t>
      </w:r>
      <w:r w:rsidR="00362B2E" w:rsidRPr="003021A5">
        <w:t xml:space="preserve"> a w </w:t>
      </w:r>
      <w:r w:rsidRPr="003021A5">
        <w:t>sprawach tego wymagających</w:t>
      </w:r>
      <w:r w:rsidR="00392243">
        <w:t xml:space="preserve"> </w:t>
      </w:r>
      <w:r w:rsidR="009420E2">
        <w:t>P</w:t>
      </w:r>
      <w:r w:rsidR="001730CF">
        <w:t>racodawca</w:t>
      </w:r>
      <w:r w:rsidR="00392243">
        <w:t xml:space="preserve"> </w:t>
      </w:r>
      <w:r w:rsidRPr="003021A5">
        <w:t>może dodatkowo powołać do wyjaśnienia konkretnej sprawy zewnętrznego doradcę –</w:t>
      </w:r>
      <w:r w:rsidR="00362B2E" w:rsidRPr="003021A5">
        <w:t xml:space="preserve"> z </w:t>
      </w:r>
      <w:r w:rsidRPr="003021A5">
        <w:t>prawem głosu lub głosem doradczym.</w:t>
      </w:r>
    </w:p>
    <w:p w14:paraId="306644B1" w14:textId="4CC66B2A" w:rsidR="00C4416A" w:rsidRPr="00BF374B" w:rsidRDefault="001730CF" w:rsidP="009420E2">
      <w:pPr>
        <w:pStyle w:val="Akapitzlist"/>
        <w:numPr>
          <w:ilvl w:val="0"/>
          <w:numId w:val="9"/>
        </w:numPr>
        <w:rPr>
          <w:bCs/>
        </w:rPr>
      </w:pPr>
      <w:r>
        <w:t>Pracodawca</w:t>
      </w:r>
      <w:r w:rsidR="00DC3D02">
        <w:t>,</w:t>
      </w:r>
      <w:r w:rsidR="00392243">
        <w:t xml:space="preserve"> zgodnie z załącznikiem nr 1 do Procedury</w:t>
      </w:r>
      <w:r w:rsidR="00DC3D02">
        <w:t>,</w:t>
      </w:r>
      <w:r w:rsidR="00392243">
        <w:t xml:space="preserve"> </w:t>
      </w:r>
      <w:r w:rsidR="00C4416A" w:rsidRPr="003021A5">
        <w:t xml:space="preserve">upoważnia członków Zespołu wyjaśniającego do </w:t>
      </w:r>
      <w:r w:rsidR="00392243">
        <w:t xml:space="preserve">przyjmowania, weryfikacji zgłoszeń wewnętrznych, podejmowania działań następczych </w:t>
      </w:r>
      <w:r w:rsidR="00E96634">
        <w:t>oraz przetwarzana danych osób wymienionych w zgłoszeniach wewnętrznych.</w:t>
      </w:r>
    </w:p>
    <w:p w14:paraId="5E65F7E4" w14:textId="78B8DF50" w:rsidR="00C4416A" w:rsidRPr="003021A5" w:rsidRDefault="00C4416A" w:rsidP="009420E2">
      <w:pPr>
        <w:pStyle w:val="Akapitzlist"/>
        <w:numPr>
          <w:ilvl w:val="0"/>
          <w:numId w:val="9"/>
        </w:numPr>
      </w:pPr>
      <w:r w:rsidRPr="003021A5">
        <w:t>Osoby powołane do Zespołu wyjaśniającego zobowiązane są do zachowania</w:t>
      </w:r>
      <w:r w:rsidR="00362B2E" w:rsidRPr="003021A5">
        <w:t xml:space="preserve"> w </w:t>
      </w:r>
      <w:r w:rsidRPr="003021A5">
        <w:t>tajemnicy informacji,</w:t>
      </w:r>
      <w:r w:rsidR="00362B2E" w:rsidRPr="003021A5">
        <w:t xml:space="preserve"> w </w:t>
      </w:r>
      <w:r w:rsidRPr="003021A5">
        <w:t xml:space="preserve">tym danych </w:t>
      </w:r>
      <w:r w:rsidR="00FF058E" w:rsidRPr="003021A5">
        <w:t>osobo</w:t>
      </w:r>
      <w:r w:rsidR="00FF058E">
        <w:t>w</w:t>
      </w:r>
      <w:r w:rsidR="00FF058E" w:rsidRPr="003021A5">
        <w:t>ych</w:t>
      </w:r>
      <w:r w:rsidR="00AE05FA">
        <w:t>,</w:t>
      </w:r>
      <w:r w:rsidRPr="003021A5">
        <w:t xml:space="preserve"> do których będą miały dostęp</w:t>
      </w:r>
      <w:r w:rsidR="00362B2E" w:rsidRPr="003021A5">
        <w:t xml:space="preserve"> w </w:t>
      </w:r>
      <w:r w:rsidRPr="003021A5">
        <w:t>związku</w:t>
      </w:r>
      <w:r w:rsidR="00362B2E" w:rsidRPr="003021A5">
        <w:t xml:space="preserve"> z </w:t>
      </w:r>
      <w:r w:rsidRPr="003021A5">
        <w:t>prowadzonymi postępowaniami wyjaśniającymi.</w:t>
      </w:r>
    </w:p>
    <w:p w14:paraId="08E3CB82" w14:textId="7535A241" w:rsidR="00C4416A" w:rsidRPr="003021A5" w:rsidRDefault="00C4416A" w:rsidP="009420E2">
      <w:pPr>
        <w:pStyle w:val="Akapitzlist"/>
        <w:numPr>
          <w:ilvl w:val="0"/>
          <w:numId w:val="9"/>
        </w:numPr>
      </w:pPr>
      <w:r w:rsidRPr="003021A5">
        <w:t>Do zadań Zespołu wyjaśniającego należy</w:t>
      </w:r>
      <w:r w:rsidR="00362B2E" w:rsidRPr="003021A5">
        <w:t xml:space="preserve"> w </w:t>
      </w:r>
      <w:r w:rsidRPr="003021A5">
        <w:t>szczególności:</w:t>
      </w:r>
    </w:p>
    <w:p w14:paraId="2603005D" w14:textId="0D5EAECC" w:rsidR="00C4416A" w:rsidRPr="003021A5" w:rsidRDefault="00675DE0" w:rsidP="009420E2">
      <w:pPr>
        <w:pStyle w:val="Akapitzlist"/>
        <w:numPr>
          <w:ilvl w:val="0"/>
          <w:numId w:val="10"/>
        </w:numPr>
      </w:pPr>
      <w:r>
        <w:t>p</w:t>
      </w:r>
      <w:r w:rsidR="00C4416A" w:rsidRPr="003021A5">
        <w:t>rzyjmowanie</w:t>
      </w:r>
      <w:r w:rsidR="00362B2E" w:rsidRPr="003021A5">
        <w:t xml:space="preserve"> i </w:t>
      </w:r>
      <w:r w:rsidR="00C4416A" w:rsidRPr="003021A5">
        <w:t>weryfikacja zgłoszeń informujących</w:t>
      </w:r>
      <w:r w:rsidR="00362B2E" w:rsidRPr="003021A5">
        <w:t xml:space="preserve"> o </w:t>
      </w:r>
      <w:r w:rsidR="00C4416A" w:rsidRPr="003021A5">
        <w:t>naruszeniu prawa;</w:t>
      </w:r>
    </w:p>
    <w:p w14:paraId="5C31A3DC" w14:textId="0464736C" w:rsidR="00C4416A" w:rsidRPr="003021A5" w:rsidRDefault="00675DE0" w:rsidP="009420E2">
      <w:pPr>
        <w:pStyle w:val="Akapitzlist"/>
        <w:numPr>
          <w:ilvl w:val="0"/>
          <w:numId w:val="10"/>
        </w:numPr>
      </w:pPr>
      <w:r>
        <w:t>p</w:t>
      </w:r>
      <w:r w:rsidR="00C4416A" w:rsidRPr="003021A5">
        <w:t>rowadzenie rejestru zgłoszeń wewnętrznych;</w:t>
      </w:r>
    </w:p>
    <w:p w14:paraId="6E86829A" w14:textId="69D4AF6D" w:rsidR="00C4416A" w:rsidRPr="00A669D1" w:rsidRDefault="00675DE0" w:rsidP="009420E2">
      <w:pPr>
        <w:pStyle w:val="Akapitzlist"/>
        <w:numPr>
          <w:ilvl w:val="0"/>
          <w:numId w:val="10"/>
        </w:numPr>
      </w:pPr>
      <w:r>
        <w:t>p</w:t>
      </w:r>
      <w:r w:rsidR="00C4416A" w:rsidRPr="003021A5">
        <w:t>rowadzenie postępowania wyjaśniającego</w:t>
      </w:r>
      <w:r w:rsidR="00362B2E" w:rsidRPr="003021A5">
        <w:t xml:space="preserve"> i </w:t>
      </w:r>
      <w:r w:rsidR="00C4416A" w:rsidRPr="003021A5">
        <w:t>podejmowanie działań następczych, włączając</w:t>
      </w:r>
      <w:r w:rsidR="00362B2E" w:rsidRPr="003021A5">
        <w:t xml:space="preserve"> w </w:t>
      </w:r>
      <w:r w:rsidR="00C4416A" w:rsidRPr="003021A5">
        <w:t>to weryfikację zgłoszenia</w:t>
      </w:r>
      <w:r w:rsidR="00362B2E" w:rsidRPr="003021A5">
        <w:t xml:space="preserve"> i </w:t>
      </w:r>
      <w:r w:rsidR="00C4416A" w:rsidRPr="003021A5">
        <w:t>dalszą komunikację</w:t>
      </w:r>
      <w:r w:rsidR="00362B2E" w:rsidRPr="003021A5">
        <w:t xml:space="preserve"> z </w:t>
      </w:r>
      <w:r>
        <w:t>s</w:t>
      </w:r>
      <w:r w:rsidR="00324363" w:rsidRPr="003021A5">
        <w:t>ygnalistą</w:t>
      </w:r>
      <w:r w:rsidR="00C4416A" w:rsidRPr="003021A5">
        <w:t>,</w:t>
      </w:r>
      <w:r w:rsidR="00362B2E" w:rsidRPr="003021A5">
        <w:t xml:space="preserve"> w </w:t>
      </w:r>
      <w:r w:rsidR="00C4416A" w:rsidRPr="003021A5">
        <w:t>tym występowanie</w:t>
      </w:r>
      <w:r w:rsidR="00362B2E" w:rsidRPr="003021A5">
        <w:t xml:space="preserve"> o </w:t>
      </w:r>
      <w:r w:rsidR="00C4416A" w:rsidRPr="003021A5">
        <w:t>dodatkowe informacje</w:t>
      </w:r>
      <w:r w:rsidR="00362B2E" w:rsidRPr="003021A5">
        <w:t xml:space="preserve"> i </w:t>
      </w:r>
      <w:r w:rsidR="00C4416A" w:rsidRPr="003021A5">
        <w:t xml:space="preserve">przekazywanie </w:t>
      </w:r>
      <w:r>
        <w:t>s</w:t>
      </w:r>
      <w:r w:rsidR="00324363" w:rsidRPr="003021A5">
        <w:t>ygnaliście</w:t>
      </w:r>
      <w:r w:rsidR="00C4416A" w:rsidRPr="003021A5">
        <w:t xml:space="preserve"> informacji zwrotnej.</w:t>
      </w:r>
    </w:p>
    <w:p w14:paraId="573AAF0B" w14:textId="3DD846C7" w:rsidR="00C4416A" w:rsidRPr="00A669D1" w:rsidRDefault="00C4416A" w:rsidP="005131B2">
      <w:pPr>
        <w:pStyle w:val="Nagwek3"/>
      </w:pPr>
      <w:r w:rsidRPr="003021A5">
        <w:t>§ 4</w:t>
      </w:r>
      <w:r w:rsidR="00F12220">
        <w:t>.</w:t>
      </w:r>
      <w:r w:rsidR="005C3CD2">
        <w:t xml:space="preserve"> </w:t>
      </w:r>
      <w:r w:rsidRPr="003021A5">
        <w:t>ZGŁOSZENIE NARUSZENIA PRAWA WEWNĘTRZNYM KANAŁEM KOMUNIKACJI</w:t>
      </w:r>
    </w:p>
    <w:p w14:paraId="015A251F" w14:textId="2C4A1948" w:rsidR="00C4416A" w:rsidRPr="00F12220" w:rsidRDefault="0045079A" w:rsidP="009420E2">
      <w:pPr>
        <w:pStyle w:val="Akapitzlist"/>
        <w:numPr>
          <w:ilvl w:val="0"/>
          <w:numId w:val="11"/>
        </w:numPr>
      </w:pPr>
      <w:r w:rsidRPr="00F12220">
        <w:rPr>
          <w:color w:val="151515"/>
          <w:w w:val="105"/>
        </w:rPr>
        <w:t>Procedura</w:t>
      </w:r>
      <w:r w:rsidR="00C4416A" w:rsidRPr="00F12220">
        <w:rPr>
          <w:color w:val="151515"/>
          <w:w w:val="105"/>
        </w:rPr>
        <w:t xml:space="preserve"> </w:t>
      </w:r>
      <w:r w:rsidR="00C4416A" w:rsidRPr="00F12220">
        <w:rPr>
          <w:w w:val="105"/>
        </w:rPr>
        <w:t>umożliwia p</w:t>
      </w:r>
      <w:r w:rsidR="00C4416A" w:rsidRPr="00F12220">
        <w:rPr>
          <w:spacing w:val="1"/>
          <w:w w:val="105"/>
        </w:rPr>
        <w:t>ou</w:t>
      </w:r>
      <w:r w:rsidR="00C4416A" w:rsidRPr="00F12220">
        <w:rPr>
          <w:color w:val="3D3F3F"/>
          <w:spacing w:val="1"/>
          <w:w w:val="105"/>
        </w:rPr>
        <w:t>f</w:t>
      </w:r>
      <w:r w:rsidR="00C4416A" w:rsidRPr="00F12220">
        <w:rPr>
          <w:spacing w:val="1"/>
          <w:w w:val="105"/>
        </w:rPr>
        <w:t xml:space="preserve">ne </w:t>
      </w:r>
      <w:r w:rsidR="00C4416A" w:rsidRPr="00F12220">
        <w:rPr>
          <w:w w:val="105"/>
        </w:rPr>
        <w:t xml:space="preserve">zgłaszanie naruszeń, poprzez </w:t>
      </w:r>
      <w:r w:rsidR="00C4416A" w:rsidRPr="00F12220">
        <w:rPr>
          <w:color w:val="3D3F3F"/>
          <w:w w:val="105"/>
        </w:rPr>
        <w:t>ł</w:t>
      </w:r>
      <w:r w:rsidR="00C4416A" w:rsidRPr="00F12220">
        <w:rPr>
          <w:w w:val="105"/>
        </w:rPr>
        <w:t xml:space="preserve">atwo </w:t>
      </w:r>
      <w:r w:rsidR="00C4416A" w:rsidRPr="00F12220">
        <w:rPr>
          <w:color w:val="151515"/>
          <w:w w:val="105"/>
        </w:rPr>
        <w:t>dostępn</w:t>
      </w:r>
      <w:r w:rsidR="00C4416A" w:rsidRPr="00F12220">
        <w:rPr>
          <w:color w:val="3D3F3F"/>
          <w:w w:val="105"/>
        </w:rPr>
        <w:t xml:space="preserve">e, </w:t>
      </w:r>
      <w:r w:rsidR="00C4416A" w:rsidRPr="00F12220">
        <w:rPr>
          <w:w w:val="105"/>
        </w:rPr>
        <w:t>dedyko</w:t>
      </w:r>
      <w:r w:rsidR="00C4416A" w:rsidRPr="00F12220">
        <w:rPr>
          <w:color w:val="3D3F3F"/>
          <w:w w:val="105"/>
        </w:rPr>
        <w:t>wan</w:t>
      </w:r>
      <w:r w:rsidR="00C4416A" w:rsidRPr="00F12220">
        <w:rPr>
          <w:w w:val="105"/>
        </w:rPr>
        <w:t xml:space="preserve">e </w:t>
      </w:r>
      <w:r w:rsidR="00C4416A" w:rsidRPr="00F12220">
        <w:rPr>
          <w:spacing w:val="-3"/>
          <w:w w:val="105"/>
        </w:rPr>
        <w:t>kanały komunikacji</w:t>
      </w:r>
      <w:r w:rsidR="00C4416A" w:rsidRPr="00F12220">
        <w:rPr>
          <w:color w:val="3D3F3F"/>
          <w:spacing w:val="-3"/>
          <w:w w:val="105"/>
        </w:rPr>
        <w:t xml:space="preserve">. </w:t>
      </w:r>
      <w:r w:rsidR="008D0C73">
        <w:rPr>
          <w:color w:val="3D3F3F"/>
          <w:spacing w:val="-3"/>
          <w:w w:val="105"/>
        </w:rPr>
        <w:t>Pracodawca</w:t>
      </w:r>
      <w:r w:rsidR="00E96634">
        <w:rPr>
          <w:color w:val="3D3F3F"/>
          <w:spacing w:val="-3"/>
          <w:w w:val="105"/>
        </w:rPr>
        <w:t xml:space="preserve"> </w:t>
      </w:r>
      <w:r w:rsidR="00C865BA" w:rsidRPr="00F12220">
        <w:rPr>
          <w:color w:val="151515"/>
          <w:w w:val="105"/>
        </w:rPr>
        <w:t>g</w:t>
      </w:r>
      <w:r w:rsidR="00C4416A" w:rsidRPr="00F12220">
        <w:rPr>
          <w:color w:val="151515"/>
          <w:w w:val="105"/>
        </w:rPr>
        <w:t xml:space="preserve">warantuje </w:t>
      </w:r>
      <w:r w:rsidR="00C4416A" w:rsidRPr="00F12220">
        <w:rPr>
          <w:w w:val="105"/>
        </w:rPr>
        <w:t>rzetelne</w:t>
      </w:r>
      <w:r w:rsidR="00C4416A" w:rsidRPr="00F12220">
        <w:rPr>
          <w:color w:val="3D3F3F"/>
          <w:w w:val="105"/>
        </w:rPr>
        <w:t xml:space="preserve">, </w:t>
      </w:r>
      <w:r w:rsidR="00C4416A" w:rsidRPr="00F12220">
        <w:rPr>
          <w:w w:val="105"/>
        </w:rPr>
        <w:t>niezależne</w:t>
      </w:r>
      <w:r w:rsidR="00362B2E" w:rsidRPr="00F12220">
        <w:rPr>
          <w:w w:val="105"/>
        </w:rPr>
        <w:t xml:space="preserve"> i </w:t>
      </w:r>
      <w:r w:rsidR="00C4416A" w:rsidRPr="00F12220">
        <w:rPr>
          <w:color w:val="151515"/>
          <w:w w:val="105"/>
        </w:rPr>
        <w:t xml:space="preserve">sprawne </w:t>
      </w:r>
      <w:r w:rsidR="00C4416A" w:rsidRPr="00F12220">
        <w:rPr>
          <w:w w:val="105"/>
        </w:rPr>
        <w:t>zweryfikowanie zgłoszonych informacji o</w:t>
      </w:r>
      <w:r w:rsidR="00C4416A" w:rsidRPr="00F12220">
        <w:rPr>
          <w:color w:val="3D3F3F"/>
          <w:w w:val="105"/>
        </w:rPr>
        <w:t>r</w:t>
      </w:r>
      <w:r w:rsidR="00C4416A" w:rsidRPr="00F12220">
        <w:rPr>
          <w:w w:val="105"/>
        </w:rPr>
        <w:t>az zapewnia monitorowanie podejmowanych działań następczych,</w:t>
      </w:r>
      <w:r w:rsidR="00362B2E" w:rsidRPr="00F12220">
        <w:rPr>
          <w:w w:val="105"/>
        </w:rPr>
        <w:t xml:space="preserve"> w </w:t>
      </w:r>
      <w:r w:rsidR="00C4416A" w:rsidRPr="00F12220">
        <w:rPr>
          <w:w w:val="105"/>
        </w:rPr>
        <w:t>tym wyników zakończonych postępowań.</w:t>
      </w:r>
    </w:p>
    <w:p w14:paraId="7A4ECDDB" w14:textId="77777777" w:rsidR="00C4416A" w:rsidRPr="005131B2" w:rsidRDefault="00C4416A" w:rsidP="009420E2">
      <w:pPr>
        <w:pStyle w:val="Akapitzlist"/>
        <w:numPr>
          <w:ilvl w:val="0"/>
          <w:numId w:val="11"/>
        </w:numPr>
      </w:pPr>
      <w:r w:rsidRPr="005131B2">
        <w:t>Charakter zgłoszeń:</w:t>
      </w:r>
    </w:p>
    <w:p w14:paraId="3C3C4239" w14:textId="6DF7FD1D" w:rsidR="00C4416A" w:rsidRPr="005131B2" w:rsidRDefault="00675DE0" w:rsidP="009420E2">
      <w:pPr>
        <w:pStyle w:val="Akapitzlist"/>
        <w:numPr>
          <w:ilvl w:val="0"/>
          <w:numId w:val="12"/>
        </w:numPr>
      </w:pPr>
      <w:r w:rsidRPr="005131B2">
        <w:t>z</w:t>
      </w:r>
      <w:r w:rsidR="00C4416A" w:rsidRPr="005131B2">
        <w:t xml:space="preserve">głoszenie jawne – występuje wówczas, kiedy </w:t>
      </w:r>
      <w:r w:rsidRPr="005131B2">
        <w:t>s</w:t>
      </w:r>
      <w:r w:rsidR="00C4416A" w:rsidRPr="005131B2">
        <w:t>ygnalista zgadza się na pełne ujawnienie tożsamości zarówno osobom zaangażowanym</w:t>
      </w:r>
      <w:r w:rsidR="00362B2E" w:rsidRPr="005131B2">
        <w:t xml:space="preserve"> w </w:t>
      </w:r>
      <w:r w:rsidR="00C4416A" w:rsidRPr="005131B2">
        <w:t>wyjaśnienie zgłoszenia, jak</w:t>
      </w:r>
      <w:r w:rsidR="00362B2E" w:rsidRPr="005131B2">
        <w:t xml:space="preserve"> i </w:t>
      </w:r>
      <w:r w:rsidR="00C4416A" w:rsidRPr="005131B2">
        <w:t xml:space="preserve">osobom postronnym; </w:t>
      </w:r>
    </w:p>
    <w:p w14:paraId="6EC546DE" w14:textId="7C10720C" w:rsidR="00C4416A" w:rsidRPr="005131B2" w:rsidRDefault="00675DE0" w:rsidP="009420E2">
      <w:pPr>
        <w:pStyle w:val="Akapitzlist"/>
        <w:numPr>
          <w:ilvl w:val="0"/>
          <w:numId w:val="12"/>
        </w:numPr>
      </w:pPr>
      <w:r w:rsidRPr="005131B2">
        <w:t>z</w:t>
      </w:r>
      <w:r w:rsidR="00C4416A" w:rsidRPr="005131B2">
        <w:t xml:space="preserve">głoszenie poufne – wstępuje wówczas, gdy dane </w:t>
      </w:r>
      <w:r w:rsidRPr="005131B2">
        <w:t>s</w:t>
      </w:r>
      <w:r w:rsidR="00C4416A" w:rsidRPr="005131B2">
        <w:t xml:space="preserve">ygnalisty podlegają ochronie przed dostępem osób nieupoważnionych, szczególnie poprzez utajnienie danych. Dane osobowe </w:t>
      </w:r>
      <w:r w:rsidR="00AE05FA">
        <w:t>s</w:t>
      </w:r>
      <w:r w:rsidR="00C4416A" w:rsidRPr="005131B2">
        <w:t>ygnalisty mogą być znane tylko osobom wyznaczonym do Zespołu wyjaśniającego.</w:t>
      </w:r>
    </w:p>
    <w:p w14:paraId="213C9B67" w14:textId="7E2140BD" w:rsidR="00C4416A" w:rsidRPr="00D92008" w:rsidRDefault="00315A35" w:rsidP="005131B2">
      <w:pPr>
        <w:ind w:left="851"/>
      </w:pPr>
      <w:r w:rsidRPr="00806EA4">
        <w:t xml:space="preserve">Procedura </w:t>
      </w:r>
      <w:r w:rsidR="00C4416A" w:rsidRPr="00806EA4">
        <w:t>nie przewiduje zgłaszania informacji</w:t>
      </w:r>
      <w:r w:rsidR="00362B2E" w:rsidRPr="00806EA4">
        <w:t xml:space="preserve"> o </w:t>
      </w:r>
      <w:r w:rsidR="00C4416A" w:rsidRPr="00806EA4">
        <w:t>naruszeniu prawa</w:t>
      </w:r>
      <w:r w:rsidR="00362B2E" w:rsidRPr="00806EA4">
        <w:t xml:space="preserve"> w </w:t>
      </w:r>
      <w:r w:rsidR="00C4416A" w:rsidRPr="00806EA4">
        <w:t>sposób anonimowy. Zgłoszenie naruszenia prawa</w:t>
      </w:r>
      <w:r w:rsidR="00362B2E" w:rsidRPr="00806EA4">
        <w:t xml:space="preserve"> w </w:t>
      </w:r>
      <w:r w:rsidR="00C4416A" w:rsidRPr="00806EA4">
        <w:t xml:space="preserve">formie anonimu </w:t>
      </w:r>
      <w:r w:rsidR="00B616F6" w:rsidRPr="00806EA4">
        <w:t xml:space="preserve">będzie </w:t>
      </w:r>
      <w:r w:rsidR="00C4416A" w:rsidRPr="00806EA4">
        <w:t>podlegać komisyjnemu usunięciu dokumentu,</w:t>
      </w:r>
      <w:r w:rsidR="00362B2E" w:rsidRPr="00806EA4">
        <w:t xml:space="preserve"> w </w:t>
      </w:r>
      <w:r w:rsidR="00C4416A" w:rsidRPr="00806EA4">
        <w:t>celu uniknięcia ryzyka naruszenia praw</w:t>
      </w:r>
      <w:r w:rsidR="00362B2E" w:rsidRPr="00806EA4">
        <w:t xml:space="preserve"> i </w:t>
      </w:r>
      <w:r w:rsidR="00C4416A" w:rsidRPr="00806EA4">
        <w:t xml:space="preserve">wolności osób fizycznych, których dane </w:t>
      </w:r>
      <w:r w:rsidR="00C4416A" w:rsidRPr="00806EA4">
        <w:lastRenderedPageBreak/>
        <w:t xml:space="preserve">osobowe zostały </w:t>
      </w:r>
      <w:r w:rsidR="00C4416A" w:rsidRPr="00D92008">
        <w:t>ujawnione</w:t>
      </w:r>
      <w:r w:rsidR="00362B2E" w:rsidRPr="00D92008">
        <w:t xml:space="preserve"> w </w:t>
      </w:r>
      <w:r w:rsidR="00C4416A" w:rsidRPr="00D92008">
        <w:t>zgłoszeniu.</w:t>
      </w:r>
      <w:r w:rsidR="00362B2E" w:rsidRPr="00D92008">
        <w:t xml:space="preserve"> Z </w:t>
      </w:r>
      <w:r w:rsidR="00C4416A" w:rsidRPr="00D92008">
        <w:t xml:space="preserve">usunięcia otrzymanego anonimu sporządzony zostaje protokół. </w:t>
      </w:r>
    </w:p>
    <w:p w14:paraId="2D226F7F" w14:textId="5CBDA106" w:rsidR="00C4416A" w:rsidRPr="003021A5" w:rsidRDefault="00C4416A" w:rsidP="009420E2">
      <w:pPr>
        <w:pStyle w:val="Akapitzlist"/>
        <w:numPr>
          <w:ilvl w:val="0"/>
          <w:numId w:val="11"/>
        </w:numPr>
      </w:pPr>
      <w:r w:rsidRPr="003021A5">
        <w:t xml:space="preserve">Sygnalista może dokonać </w:t>
      </w:r>
      <w:r w:rsidR="006078CA">
        <w:t>z</w:t>
      </w:r>
      <w:r w:rsidR="006078CA" w:rsidRPr="003021A5">
        <w:t xml:space="preserve">głoszenia nieprawidłowości </w:t>
      </w:r>
      <w:r w:rsidRPr="003021A5">
        <w:t>przez dedykowane temu poufne kanały zgłaszania informacji</w:t>
      </w:r>
      <w:r w:rsidR="00362B2E" w:rsidRPr="003021A5">
        <w:t xml:space="preserve"> o </w:t>
      </w:r>
      <w:r w:rsidRPr="003021A5">
        <w:t>naruszeniu prawa:</w:t>
      </w:r>
    </w:p>
    <w:p w14:paraId="1D1C3401" w14:textId="181BF864" w:rsidR="00C4416A" w:rsidRDefault="006078CA" w:rsidP="009420E2">
      <w:pPr>
        <w:pStyle w:val="Akapitzlist"/>
        <w:numPr>
          <w:ilvl w:val="0"/>
          <w:numId w:val="13"/>
        </w:numPr>
      </w:pPr>
      <w:r>
        <w:t>w</w:t>
      </w:r>
      <w:r w:rsidR="00C4416A" w:rsidRPr="003021A5">
        <w:t xml:space="preserve"> formie listownej na adres siedziby </w:t>
      </w:r>
      <w:r w:rsidR="00653DA2">
        <w:t>Zarządu Oczyszczania Miasta</w:t>
      </w:r>
      <w:r w:rsidRPr="00653DA2">
        <w:rPr>
          <w:rFonts w:cs="Calibri"/>
        </w:rPr>
        <w:t>;</w:t>
      </w:r>
    </w:p>
    <w:p w14:paraId="17FFA6DE" w14:textId="2FF970B4" w:rsidR="00653DA2" w:rsidRPr="00653DA2" w:rsidRDefault="006078CA" w:rsidP="00653DA2">
      <w:pPr>
        <w:pStyle w:val="PKTpunkt"/>
        <w:numPr>
          <w:ilvl w:val="0"/>
          <w:numId w:val="13"/>
        </w:numPr>
        <w:spacing w:line="300" w:lineRule="auto"/>
        <w:jc w:val="lef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w</w:t>
      </w:r>
      <w:r w:rsidR="00653DA2" w:rsidRPr="00653DA2">
        <w:rPr>
          <w:rFonts w:ascii="Calibri" w:hAnsi="Calibri" w:cs="Calibri"/>
          <w:sz w:val="23"/>
          <w:szCs w:val="23"/>
        </w:rPr>
        <w:t xml:space="preserve"> postaci elektronicznej na adres e-mail: </w:t>
      </w:r>
      <w:hyperlink r:id="rId8" w:history="1">
        <w:r w:rsidR="00653DA2" w:rsidRPr="005131B2">
          <w:rPr>
            <w:rStyle w:val="Hipercze"/>
            <w:rFonts w:ascii="Calibri" w:hAnsi="Calibri"/>
            <w:color w:val="auto"/>
            <w:sz w:val="23"/>
            <w:szCs w:val="23"/>
            <w:u w:val="none"/>
          </w:rPr>
          <w:t>sygnalista@zom.waw.pl</w:t>
        </w:r>
      </w:hyperlink>
      <w:r w:rsidR="00653DA2" w:rsidRPr="005131B2">
        <w:rPr>
          <w:rFonts w:ascii="Calibri" w:hAnsi="Calibri" w:cs="Calibri"/>
          <w:sz w:val="23"/>
          <w:szCs w:val="23"/>
        </w:rPr>
        <w:t>;</w:t>
      </w:r>
    </w:p>
    <w:p w14:paraId="53095695" w14:textId="56E3651D" w:rsidR="00C4416A" w:rsidRPr="003021A5" w:rsidRDefault="006078CA" w:rsidP="009420E2">
      <w:pPr>
        <w:pStyle w:val="Akapitzlist"/>
        <w:numPr>
          <w:ilvl w:val="0"/>
          <w:numId w:val="13"/>
        </w:numPr>
      </w:pPr>
      <w:r>
        <w:t>p</w:t>
      </w:r>
      <w:r w:rsidR="00C4416A" w:rsidRPr="003021A5">
        <w:t>oprzez ustne przekazanie członkom Zespołu wyjaśniającego informacji</w:t>
      </w:r>
      <w:r w:rsidR="00362B2E" w:rsidRPr="003021A5">
        <w:t xml:space="preserve"> o </w:t>
      </w:r>
      <w:r w:rsidR="00C4416A" w:rsidRPr="003021A5">
        <w:t>naruszeniu prawa.</w:t>
      </w:r>
      <w:r w:rsidR="00A9786C" w:rsidRPr="003021A5">
        <w:t xml:space="preserve"> </w:t>
      </w:r>
      <w:r w:rsidR="00C865BA" w:rsidRPr="003021A5">
        <w:t>Zgłoszenie ustne może być dokonane telefonicznie. Ustne telefoniczne zgłoszenie za zgodą sygnalisty może być dokumentowane</w:t>
      </w:r>
      <w:r w:rsidR="00362B2E" w:rsidRPr="003021A5">
        <w:t xml:space="preserve"> w </w:t>
      </w:r>
      <w:r w:rsidR="00C865BA" w:rsidRPr="003021A5">
        <w:t>formie: nagrania rozmowy, umożliwiającej jej wyszukanie lub kompletnej</w:t>
      </w:r>
      <w:r w:rsidR="00362B2E" w:rsidRPr="003021A5">
        <w:t xml:space="preserve"> i </w:t>
      </w:r>
      <w:r w:rsidR="00C865BA" w:rsidRPr="003021A5">
        <w:t xml:space="preserve">dokładnej transkrypcji rozmowy przygotowanej przez </w:t>
      </w:r>
      <w:r w:rsidR="0096440C" w:rsidRPr="003021A5">
        <w:t>Zespół wyjaśniający.</w:t>
      </w:r>
      <w:r w:rsidR="00C865BA" w:rsidRPr="003021A5">
        <w:t xml:space="preserve"> </w:t>
      </w:r>
      <w:r w:rsidR="0096440C" w:rsidRPr="003021A5">
        <w:t xml:space="preserve">Zgłoszenie ustne dokonane za pośrednictwem nienagrywanej </w:t>
      </w:r>
      <w:r w:rsidR="005F0B56">
        <w:t xml:space="preserve">rozmowy </w:t>
      </w:r>
      <w:r w:rsidR="0096440C" w:rsidRPr="003021A5">
        <w:t>telefonicznej lub innego nienagrywanego systemu komunikacji głosowej jest dokumentowane</w:t>
      </w:r>
      <w:r w:rsidR="00362B2E" w:rsidRPr="003021A5">
        <w:t xml:space="preserve"> w </w:t>
      </w:r>
      <w:r w:rsidR="0096440C" w:rsidRPr="003021A5">
        <w:t>formie protokołu rozmowy, odtwarzającego dokładny jej przebieg</w:t>
      </w:r>
      <w:r w:rsidR="001A7DA4" w:rsidRPr="003021A5">
        <w:t xml:space="preserve">. </w:t>
      </w:r>
      <w:r w:rsidR="00C865BA" w:rsidRPr="003021A5">
        <w:t>Sygnalista może dokonać sprawdzenia, poprawienia</w:t>
      </w:r>
      <w:r w:rsidR="00362B2E" w:rsidRPr="003021A5">
        <w:t xml:space="preserve"> i </w:t>
      </w:r>
      <w:r w:rsidR="00C865BA" w:rsidRPr="003021A5">
        <w:t>zatwierdzenia transkrypcji rozmowy lub protokołu rozmowy przez ich podpisanie.</w:t>
      </w:r>
      <w:r w:rsidR="009D2085" w:rsidRPr="003021A5">
        <w:t xml:space="preserve"> Na wniosek sygnalisty zgłoszenie ustne może być dokonane podczas bezpośredniego spotkania zorganizowanego</w:t>
      </w:r>
      <w:r w:rsidR="00362B2E" w:rsidRPr="003021A5">
        <w:t xml:space="preserve"> w </w:t>
      </w:r>
      <w:r w:rsidR="009D2085" w:rsidRPr="003021A5">
        <w:t>terminie 14 dni od dnia otrzymania takiego wniosku.</w:t>
      </w:r>
      <w:r w:rsidR="00362B2E" w:rsidRPr="003021A5">
        <w:t xml:space="preserve"> W </w:t>
      </w:r>
      <w:r w:rsidR="009D2085" w:rsidRPr="003021A5">
        <w:t>takim przypadku za zgodą sygnalisty zgłoszenie jest dokumentowane</w:t>
      </w:r>
      <w:r w:rsidR="00362B2E" w:rsidRPr="003021A5">
        <w:t xml:space="preserve"> w </w:t>
      </w:r>
      <w:r w:rsidR="009D2085" w:rsidRPr="003021A5">
        <w:t xml:space="preserve">formie nagrania rozmowy, umożliwiającego jej wyszukanie lub protokołu spotkania, odtwarzającego jego dokładny przebieg. </w:t>
      </w:r>
    </w:p>
    <w:p w14:paraId="73C13500" w14:textId="704EB349" w:rsidR="00C4416A" w:rsidRPr="003021A5" w:rsidRDefault="00C4416A" w:rsidP="009420E2">
      <w:pPr>
        <w:pStyle w:val="Akapitzlist"/>
        <w:numPr>
          <w:ilvl w:val="0"/>
          <w:numId w:val="11"/>
        </w:numPr>
      </w:pPr>
      <w:r w:rsidRPr="003021A5">
        <w:t>Zgłoszenie powinno zawierać</w:t>
      </w:r>
      <w:r w:rsidR="00362B2E" w:rsidRPr="003021A5">
        <w:t xml:space="preserve"> w </w:t>
      </w:r>
      <w:r w:rsidRPr="003021A5">
        <w:t>szczególności:</w:t>
      </w:r>
    </w:p>
    <w:p w14:paraId="561B32AA" w14:textId="1D070B7B" w:rsidR="00C4416A" w:rsidRPr="003021A5" w:rsidRDefault="00C4416A" w:rsidP="009420E2">
      <w:pPr>
        <w:pStyle w:val="Akapitzlist"/>
        <w:numPr>
          <w:ilvl w:val="0"/>
          <w:numId w:val="14"/>
        </w:numPr>
      </w:pPr>
      <w:r w:rsidRPr="003021A5">
        <w:t>dane osoby zgłaszającej, tj.</w:t>
      </w:r>
      <w:r w:rsidR="005F0B56">
        <w:t xml:space="preserve">: </w:t>
      </w:r>
      <w:r w:rsidRPr="003021A5">
        <w:t>imię, nazwisko;</w:t>
      </w:r>
    </w:p>
    <w:p w14:paraId="2FA9E44D" w14:textId="4AC5126E" w:rsidR="00F07578" w:rsidRPr="003021A5" w:rsidRDefault="00F07578" w:rsidP="009420E2">
      <w:pPr>
        <w:pStyle w:val="Akapitzlist"/>
        <w:numPr>
          <w:ilvl w:val="0"/>
          <w:numId w:val="14"/>
        </w:numPr>
      </w:pPr>
      <w:r w:rsidRPr="003021A5">
        <w:t>adres do kontaktu rozumiany jako adres korespondencyjny lub adres poczty elektronicznej;</w:t>
      </w:r>
    </w:p>
    <w:p w14:paraId="6C7392B9" w14:textId="7D99950A" w:rsidR="00C4416A" w:rsidRPr="003021A5" w:rsidRDefault="00C4416A" w:rsidP="009420E2">
      <w:pPr>
        <w:pStyle w:val="Akapitzlist"/>
        <w:numPr>
          <w:ilvl w:val="0"/>
          <w:numId w:val="14"/>
        </w:numPr>
      </w:pPr>
      <w:r w:rsidRPr="003021A5">
        <w:t>datę</w:t>
      </w:r>
      <w:r w:rsidR="00362B2E" w:rsidRPr="003021A5">
        <w:t xml:space="preserve"> i </w:t>
      </w:r>
      <w:r w:rsidRPr="003021A5">
        <w:t>miejsce sporządzenia;</w:t>
      </w:r>
    </w:p>
    <w:p w14:paraId="28D0C3C9" w14:textId="32501E03" w:rsidR="00C4416A" w:rsidRPr="003021A5" w:rsidRDefault="00C4416A" w:rsidP="009420E2">
      <w:pPr>
        <w:pStyle w:val="Akapitzlist"/>
        <w:numPr>
          <w:ilvl w:val="0"/>
          <w:numId w:val="14"/>
        </w:numPr>
      </w:pPr>
      <w:r w:rsidRPr="003021A5">
        <w:t>dane osób, które dopuściły się naruszenia prawa, tj.</w:t>
      </w:r>
      <w:r w:rsidR="005F0B56">
        <w:t>:</w:t>
      </w:r>
      <w:r w:rsidRPr="003021A5">
        <w:t xml:space="preserve"> imię, nazwisko, stanowisko, miejsce pracy;</w:t>
      </w:r>
    </w:p>
    <w:p w14:paraId="6BF3C42B" w14:textId="7109268C" w:rsidR="00C4416A" w:rsidRPr="003021A5" w:rsidRDefault="00C4416A" w:rsidP="009420E2">
      <w:pPr>
        <w:pStyle w:val="Akapitzlist"/>
        <w:numPr>
          <w:ilvl w:val="0"/>
          <w:numId w:val="14"/>
        </w:numPr>
      </w:pPr>
      <w:r w:rsidRPr="003021A5">
        <w:t>opis nieprawidłowości oraz ich daty</w:t>
      </w:r>
      <w:r w:rsidR="00F07578" w:rsidRPr="003021A5">
        <w:t>.</w:t>
      </w:r>
    </w:p>
    <w:p w14:paraId="46F3A5D1" w14:textId="4072140B" w:rsidR="00C4416A" w:rsidRPr="003021A5" w:rsidRDefault="00C4416A" w:rsidP="00AF0A13">
      <w:pPr>
        <w:pStyle w:val="Akapitzlist"/>
        <w:numPr>
          <w:ilvl w:val="1"/>
          <w:numId w:val="46"/>
        </w:numPr>
        <w:ind w:left="754" w:right="0" w:hanging="357"/>
      </w:pPr>
      <w:r w:rsidRPr="003021A5">
        <w:t>Zgłoszenie dodatkowo może zostać udokumentowane zebranymi dowodami</w:t>
      </w:r>
      <w:r w:rsidR="00362B2E" w:rsidRPr="003021A5">
        <w:t xml:space="preserve"> i </w:t>
      </w:r>
      <w:r w:rsidRPr="003021A5">
        <w:t>wykazem świadków.</w:t>
      </w:r>
    </w:p>
    <w:p w14:paraId="1C8F0887" w14:textId="0710A0B6" w:rsidR="00177BB4" w:rsidRPr="003021A5" w:rsidRDefault="00177BB4" w:rsidP="00AF0A13">
      <w:pPr>
        <w:pStyle w:val="Akapitzlist"/>
        <w:numPr>
          <w:ilvl w:val="1"/>
          <w:numId w:val="46"/>
        </w:numPr>
        <w:ind w:left="754" w:right="0" w:hanging="357"/>
      </w:pPr>
      <w:r w:rsidRPr="003021A5">
        <w:t xml:space="preserve">Jeśli </w:t>
      </w:r>
      <w:r w:rsidR="006078CA">
        <w:t>s</w:t>
      </w:r>
      <w:r w:rsidRPr="003021A5">
        <w:t>ygnalista nie podał adresu do kontaktu, na który należy przekazać potwierdzenie,</w:t>
      </w:r>
      <w:r w:rsidR="00653DA2">
        <w:t xml:space="preserve"> jednostka</w:t>
      </w:r>
      <w:r w:rsidRPr="003021A5">
        <w:t xml:space="preserve"> nie jest</w:t>
      </w:r>
      <w:r w:rsidR="00362B2E" w:rsidRPr="003021A5">
        <w:t xml:space="preserve"> w </w:t>
      </w:r>
      <w:r w:rsidRPr="003021A5">
        <w:t xml:space="preserve">obowiązku przekazać </w:t>
      </w:r>
      <w:r w:rsidR="006078CA">
        <w:t>s</w:t>
      </w:r>
      <w:r w:rsidR="00E73D3D" w:rsidRPr="003021A5">
        <w:t xml:space="preserve">ygnaliście </w:t>
      </w:r>
      <w:r w:rsidRPr="003021A5">
        <w:t>informacji zwrotnych</w:t>
      </w:r>
      <w:r w:rsidR="00362B2E" w:rsidRPr="003021A5">
        <w:t xml:space="preserve"> w </w:t>
      </w:r>
      <w:r w:rsidRPr="003021A5">
        <w:t xml:space="preserve">ramach działań następczych. </w:t>
      </w:r>
    </w:p>
    <w:p w14:paraId="370C3287" w14:textId="01257A78" w:rsidR="00C4416A" w:rsidRPr="00A669D1" w:rsidRDefault="00C4416A" w:rsidP="00AF0A13">
      <w:pPr>
        <w:pStyle w:val="Akapitzlist"/>
        <w:numPr>
          <w:ilvl w:val="1"/>
          <w:numId w:val="46"/>
        </w:numPr>
        <w:ind w:left="754" w:right="0" w:hanging="357"/>
      </w:pPr>
      <w:r w:rsidRPr="003021A5">
        <w:t xml:space="preserve">Wzór </w:t>
      </w:r>
      <w:r w:rsidRPr="00653DA2">
        <w:t>Formularza zgł</w:t>
      </w:r>
      <w:r w:rsidR="007C2248">
        <w:t>a</w:t>
      </w:r>
      <w:r w:rsidRPr="00653DA2">
        <w:t>sz</w:t>
      </w:r>
      <w:r w:rsidR="007C2248">
        <w:t>a</w:t>
      </w:r>
      <w:r w:rsidRPr="00653DA2">
        <w:t>nia nieprawidłowości</w:t>
      </w:r>
      <w:r w:rsidR="007C2248">
        <w:t xml:space="preserve"> /</w:t>
      </w:r>
      <w:r w:rsidR="005B041F">
        <w:t xml:space="preserve"> </w:t>
      </w:r>
      <w:r w:rsidRPr="00653DA2">
        <w:t>naruszeń wraz</w:t>
      </w:r>
      <w:r w:rsidR="00362B2E" w:rsidRPr="00653DA2">
        <w:t xml:space="preserve"> z </w:t>
      </w:r>
      <w:r w:rsidRPr="00653DA2">
        <w:t xml:space="preserve">oświadczeniem zgłaszającego stanowi </w:t>
      </w:r>
      <w:r w:rsidR="006078CA">
        <w:t>z</w:t>
      </w:r>
      <w:r w:rsidRPr="00653DA2">
        <w:t xml:space="preserve">ałącznik nr </w:t>
      </w:r>
      <w:r w:rsidR="00FF058E">
        <w:t>2</w:t>
      </w:r>
      <w:r w:rsidRPr="003021A5">
        <w:t xml:space="preserve"> do </w:t>
      </w:r>
      <w:r w:rsidR="00653DA2">
        <w:t>Procedury.</w:t>
      </w:r>
    </w:p>
    <w:p w14:paraId="63D87282" w14:textId="50C4E792" w:rsidR="00C4416A" w:rsidRPr="00A669D1" w:rsidRDefault="00C4416A" w:rsidP="005131B2">
      <w:pPr>
        <w:pStyle w:val="Nagwek3"/>
      </w:pPr>
      <w:r w:rsidRPr="003021A5">
        <w:t>§ 5</w:t>
      </w:r>
      <w:r w:rsidR="00F12220">
        <w:t>.</w:t>
      </w:r>
      <w:r w:rsidR="005C3CD2">
        <w:t xml:space="preserve"> </w:t>
      </w:r>
      <w:r w:rsidRPr="003021A5">
        <w:t>REJESTR ZGŁOSZEŃ WEWNĘTRZNYCH</w:t>
      </w:r>
    </w:p>
    <w:p w14:paraId="01ADDBEB" w14:textId="63AD615E" w:rsidR="00C4416A" w:rsidRPr="003021A5" w:rsidRDefault="00D35361" w:rsidP="00A669D1">
      <w:pPr>
        <w:pStyle w:val="USTustnpkodeksu"/>
        <w:numPr>
          <w:ilvl w:val="0"/>
          <w:numId w:val="16"/>
        </w:numPr>
        <w:spacing w:after="0" w:line="300" w:lineRule="auto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W Zarządzie Oczyszczania Miasta prowadzony jest rejestr zgłoszeń wewnętrznych.</w:t>
      </w:r>
      <w:r w:rsidRPr="003021A5" w:rsidDel="00D35361">
        <w:rPr>
          <w:rFonts w:asciiTheme="minorHAnsi" w:hAnsiTheme="minorHAnsi"/>
          <w:sz w:val="23"/>
          <w:szCs w:val="23"/>
        </w:rPr>
        <w:t xml:space="preserve"> </w:t>
      </w:r>
    </w:p>
    <w:p w14:paraId="05DA6F10" w14:textId="296DB109" w:rsidR="00C4416A" w:rsidRPr="003021A5" w:rsidRDefault="00C4416A" w:rsidP="00A669D1">
      <w:pPr>
        <w:pStyle w:val="USTustnpkodeksu"/>
        <w:numPr>
          <w:ilvl w:val="0"/>
          <w:numId w:val="16"/>
        </w:numPr>
        <w:spacing w:after="0" w:line="300" w:lineRule="auto"/>
        <w:rPr>
          <w:rFonts w:asciiTheme="minorHAnsi" w:hAnsiTheme="minorHAnsi"/>
          <w:sz w:val="23"/>
          <w:szCs w:val="23"/>
        </w:rPr>
      </w:pPr>
      <w:r w:rsidRPr="003021A5">
        <w:rPr>
          <w:rFonts w:asciiTheme="minorHAnsi" w:hAnsiTheme="minorHAnsi"/>
          <w:sz w:val="23"/>
          <w:szCs w:val="23"/>
        </w:rPr>
        <w:t xml:space="preserve">Wpisu do </w:t>
      </w:r>
      <w:r w:rsidRPr="00653DA2">
        <w:rPr>
          <w:rFonts w:asciiTheme="minorHAnsi" w:hAnsiTheme="minorHAnsi"/>
          <w:sz w:val="23"/>
          <w:szCs w:val="23"/>
        </w:rPr>
        <w:t>Rejestru zgłoszeń wewnętrznych</w:t>
      </w:r>
      <w:r w:rsidRPr="003021A5">
        <w:rPr>
          <w:rFonts w:asciiTheme="minorHAnsi" w:hAnsiTheme="minorHAnsi"/>
          <w:sz w:val="23"/>
          <w:szCs w:val="23"/>
        </w:rPr>
        <w:t xml:space="preserve"> dokonuje Zespół wyjaśniający na podstawie zgłoszenia wewnętrznego.</w:t>
      </w:r>
      <w:r w:rsidR="00362B2E" w:rsidRPr="003021A5">
        <w:rPr>
          <w:rFonts w:asciiTheme="minorHAnsi" w:hAnsiTheme="minorHAnsi"/>
          <w:sz w:val="23"/>
          <w:szCs w:val="23"/>
        </w:rPr>
        <w:t xml:space="preserve"> W </w:t>
      </w:r>
      <w:r w:rsidR="004F34FA">
        <w:rPr>
          <w:rFonts w:asciiTheme="minorHAnsi" w:hAnsiTheme="minorHAnsi"/>
          <w:sz w:val="23"/>
          <w:szCs w:val="23"/>
        </w:rPr>
        <w:t>R</w:t>
      </w:r>
      <w:r w:rsidRPr="003021A5">
        <w:rPr>
          <w:rFonts w:asciiTheme="minorHAnsi" w:hAnsiTheme="minorHAnsi"/>
          <w:sz w:val="23"/>
          <w:szCs w:val="23"/>
        </w:rPr>
        <w:t>ejestrze zgłoszeń wewnętrznych gromadzi się następujące dane:</w:t>
      </w:r>
    </w:p>
    <w:p w14:paraId="3C34D19B" w14:textId="613F5E89" w:rsidR="00D7457F" w:rsidRPr="003021A5" w:rsidRDefault="006078CA" w:rsidP="00A669D1">
      <w:pPr>
        <w:pStyle w:val="USTustnpkodeksu"/>
        <w:numPr>
          <w:ilvl w:val="0"/>
          <w:numId w:val="17"/>
        </w:numPr>
        <w:spacing w:after="0" w:line="300" w:lineRule="auto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n</w:t>
      </w:r>
      <w:r w:rsidR="00D7457F" w:rsidRPr="003021A5">
        <w:rPr>
          <w:rFonts w:asciiTheme="minorHAnsi" w:hAnsiTheme="minorHAnsi"/>
          <w:sz w:val="23"/>
          <w:szCs w:val="23"/>
        </w:rPr>
        <w:t>umer zgłoszenia;</w:t>
      </w:r>
    </w:p>
    <w:p w14:paraId="515A09D7" w14:textId="571AA19C" w:rsidR="00D7457F" w:rsidRPr="003021A5" w:rsidRDefault="006078CA" w:rsidP="00A669D1">
      <w:pPr>
        <w:pStyle w:val="USTustnpkodeksu"/>
        <w:numPr>
          <w:ilvl w:val="0"/>
          <w:numId w:val="17"/>
        </w:numPr>
        <w:spacing w:after="0" w:line="300" w:lineRule="auto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p</w:t>
      </w:r>
      <w:r w:rsidR="00D7457F" w:rsidRPr="003021A5">
        <w:rPr>
          <w:rFonts w:asciiTheme="minorHAnsi" w:hAnsiTheme="minorHAnsi"/>
          <w:sz w:val="23"/>
          <w:szCs w:val="23"/>
        </w:rPr>
        <w:t>rzedmiot naruszenia prawa;</w:t>
      </w:r>
    </w:p>
    <w:p w14:paraId="0638517B" w14:textId="33B6B078" w:rsidR="00D7457F" w:rsidRPr="003021A5" w:rsidRDefault="006078CA" w:rsidP="00A669D1">
      <w:pPr>
        <w:pStyle w:val="USTustnpkodeksu"/>
        <w:numPr>
          <w:ilvl w:val="0"/>
          <w:numId w:val="17"/>
        </w:numPr>
        <w:spacing w:after="0" w:line="300" w:lineRule="auto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d</w:t>
      </w:r>
      <w:r w:rsidR="00D7457F" w:rsidRPr="003021A5">
        <w:rPr>
          <w:rFonts w:asciiTheme="minorHAnsi" w:hAnsiTheme="minorHAnsi"/>
          <w:sz w:val="23"/>
          <w:szCs w:val="23"/>
        </w:rPr>
        <w:t>ane osobowe sygnalisty oraz osoby, której dotyczy zgłoszenie, niezbędne do identyfikacji tych osób;</w:t>
      </w:r>
    </w:p>
    <w:p w14:paraId="399A7D07" w14:textId="14551A01" w:rsidR="00D7457F" w:rsidRPr="003021A5" w:rsidRDefault="004F34FA" w:rsidP="00A669D1">
      <w:pPr>
        <w:pStyle w:val="USTustnpkodeksu"/>
        <w:numPr>
          <w:ilvl w:val="0"/>
          <w:numId w:val="17"/>
        </w:numPr>
        <w:spacing w:after="0" w:line="300" w:lineRule="auto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a</w:t>
      </w:r>
      <w:r w:rsidR="00D7457F" w:rsidRPr="003021A5">
        <w:rPr>
          <w:rFonts w:asciiTheme="minorHAnsi" w:hAnsiTheme="minorHAnsi"/>
          <w:sz w:val="23"/>
          <w:szCs w:val="23"/>
        </w:rPr>
        <w:t>dres kontakt</w:t>
      </w:r>
      <w:r>
        <w:rPr>
          <w:rFonts w:asciiTheme="minorHAnsi" w:hAnsiTheme="minorHAnsi"/>
          <w:sz w:val="23"/>
          <w:szCs w:val="23"/>
        </w:rPr>
        <w:t>owy</w:t>
      </w:r>
      <w:r w:rsidR="00D7457F" w:rsidRPr="003021A5">
        <w:rPr>
          <w:rFonts w:asciiTheme="minorHAnsi" w:hAnsiTheme="minorHAnsi"/>
          <w:sz w:val="23"/>
          <w:szCs w:val="23"/>
        </w:rPr>
        <w:t xml:space="preserve"> sygnalisty;</w:t>
      </w:r>
    </w:p>
    <w:p w14:paraId="76BB48DC" w14:textId="37ABF329" w:rsidR="00D7457F" w:rsidRPr="003021A5" w:rsidRDefault="006078CA" w:rsidP="00A669D1">
      <w:pPr>
        <w:pStyle w:val="USTustnpkodeksu"/>
        <w:numPr>
          <w:ilvl w:val="0"/>
          <w:numId w:val="17"/>
        </w:numPr>
        <w:spacing w:after="0" w:line="300" w:lineRule="auto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d</w:t>
      </w:r>
      <w:r w:rsidR="00D7457F" w:rsidRPr="003021A5">
        <w:rPr>
          <w:rFonts w:asciiTheme="minorHAnsi" w:hAnsiTheme="minorHAnsi"/>
          <w:sz w:val="23"/>
          <w:szCs w:val="23"/>
        </w:rPr>
        <w:t>at</w:t>
      </w:r>
      <w:r w:rsidR="00CB1BCD" w:rsidRPr="003021A5">
        <w:rPr>
          <w:rFonts w:asciiTheme="minorHAnsi" w:hAnsiTheme="minorHAnsi"/>
          <w:sz w:val="23"/>
          <w:szCs w:val="23"/>
        </w:rPr>
        <w:t>a</w:t>
      </w:r>
      <w:r w:rsidR="00D7457F" w:rsidRPr="003021A5">
        <w:rPr>
          <w:rFonts w:asciiTheme="minorHAnsi" w:hAnsiTheme="minorHAnsi"/>
          <w:sz w:val="23"/>
          <w:szCs w:val="23"/>
        </w:rPr>
        <w:t xml:space="preserve"> dokonania zgłoszenia;</w:t>
      </w:r>
    </w:p>
    <w:p w14:paraId="09E71F87" w14:textId="5A9C4FE3" w:rsidR="00D7457F" w:rsidRPr="003021A5" w:rsidRDefault="006078CA" w:rsidP="00A669D1">
      <w:pPr>
        <w:pStyle w:val="USTustnpkodeksu"/>
        <w:numPr>
          <w:ilvl w:val="0"/>
          <w:numId w:val="17"/>
        </w:numPr>
        <w:spacing w:after="0" w:line="300" w:lineRule="auto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i</w:t>
      </w:r>
      <w:r w:rsidR="00D7457F" w:rsidRPr="003021A5">
        <w:rPr>
          <w:rFonts w:asciiTheme="minorHAnsi" w:hAnsiTheme="minorHAnsi"/>
          <w:sz w:val="23"/>
          <w:szCs w:val="23"/>
        </w:rPr>
        <w:t>nformacj</w:t>
      </w:r>
      <w:r w:rsidR="00CB1BCD" w:rsidRPr="003021A5">
        <w:rPr>
          <w:rFonts w:asciiTheme="minorHAnsi" w:hAnsiTheme="minorHAnsi"/>
          <w:sz w:val="23"/>
          <w:szCs w:val="23"/>
        </w:rPr>
        <w:t>a</w:t>
      </w:r>
      <w:r w:rsidR="00362B2E" w:rsidRPr="003021A5">
        <w:rPr>
          <w:rFonts w:asciiTheme="minorHAnsi" w:hAnsiTheme="minorHAnsi"/>
          <w:sz w:val="23"/>
          <w:szCs w:val="23"/>
        </w:rPr>
        <w:t xml:space="preserve"> o </w:t>
      </w:r>
      <w:r w:rsidR="00D7457F" w:rsidRPr="003021A5">
        <w:rPr>
          <w:rFonts w:asciiTheme="minorHAnsi" w:hAnsiTheme="minorHAnsi"/>
          <w:sz w:val="23"/>
          <w:szCs w:val="23"/>
        </w:rPr>
        <w:t>podjętych działaniach następczych;</w:t>
      </w:r>
    </w:p>
    <w:p w14:paraId="1CF47DE6" w14:textId="39B18D7C" w:rsidR="00C4416A" w:rsidRPr="003021A5" w:rsidRDefault="006078CA" w:rsidP="00A669D1">
      <w:pPr>
        <w:pStyle w:val="USTustnpkodeksu"/>
        <w:numPr>
          <w:ilvl w:val="0"/>
          <w:numId w:val="17"/>
        </w:numPr>
        <w:spacing w:after="0" w:line="300" w:lineRule="auto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lastRenderedPageBreak/>
        <w:t>d</w:t>
      </w:r>
      <w:r w:rsidR="00D7457F" w:rsidRPr="003021A5">
        <w:rPr>
          <w:rFonts w:asciiTheme="minorHAnsi" w:hAnsiTheme="minorHAnsi"/>
          <w:sz w:val="23"/>
          <w:szCs w:val="23"/>
        </w:rPr>
        <w:t>at</w:t>
      </w:r>
      <w:r w:rsidR="00CB1BCD" w:rsidRPr="003021A5">
        <w:rPr>
          <w:rFonts w:asciiTheme="minorHAnsi" w:hAnsiTheme="minorHAnsi"/>
          <w:sz w:val="23"/>
          <w:szCs w:val="23"/>
        </w:rPr>
        <w:t>a</w:t>
      </w:r>
      <w:r w:rsidR="00D7457F" w:rsidRPr="003021A5">
        <w:rPr>
          <w:rFonts w:asciiTheme="minorHAnsi" w:hAnsiTheme="minorHAnsi"/>
          <w:sz w:val="23"/>
          <w:szCs w:val="23"/>
        </w:rPr>
        <w:t xml:space="preserve"> zakończenia sprawy.</w:t>
      </w:r>
    </w:p>
    <w:p w14:paraId="6A8EA8A2" w14:textId="734007EE" w:rsidR="00C4416A" w:rsidRPr="00472732" w:rsidRDefault="00C4416A" w:rsidP="00A669D1">
      <w:pPr>
        <w:pStyle w:val="USTustnpkodeksu"/>
        <w:numPr>
          <w:ilvl w:val="0"/>
          <w:numId w:val="16"/>
        </w:numPr>
        <w:spacing w:after="0" w:line="300" w:lineRule="auto"/>
        <w:rPr>
          <w:rFonts w:asciiTheme="minorHAnsi" w:hAnsiTheme="minorHAnsi"/>
          <w:sz w:val="23"/>
          <w:szCs w:val="23"/>
        </w:rPr>
      </w:pPr>
      <w:r w:rsidRPr="00472732">
        <w:rPr>
          <w:rFonts w:asciiTheme="minorHAnsi" w:hAnsiTheme="minorHAnsi"/>
          <w:sz w:val="23"/>
          <w:szCs w:val="23"/>
        </w:rPr>
        <w:t>Wzór Rejestru zgłoszeń wewnętrznych</w:t>
      </w:r>
      <w:r w:rsidR="00472732">
        <w:rPr>
          <w:rFonts w:asciiTheme="minorHAnsi" w:hAnsiTheme="minorHAnsi"/>
          <w:b/>
          <w:bCs w:val="0"/>
          <w:sz w:val="23"/>
          <w:szCs w:val="23"/>
        </w:rPr>
        <w:t xml:space="preserve"> </w:t>
      </w:r>
      <w:r w:rsidRPr="003021A5">
        <w:rPr>
          <w:rFonts w:asciiTheme="minorHAnsi" w:hAnsiTheme="minorHAnsi"/>
          <w:sz w:val="23"/>
          <w:szCs w:val="23"/>
        </w:rPr>
        <w:t xml:space="preserve">stanowi </w:t>
      </w:r>
      <w:r w:rsidR="006078CA">
        <w:rPr>
          <w:rFonts w:asciiTheme="minorHAnsi" w:hAnsiTheme="minorHAnsi"/>
          <w:sz w:val="23"/>
          <w:szCs w:val="23"/>
        </w:rPr>
        <w:t>z</w:t>
      </w:r>
      <w:r w:rsidRPr="00472732">
        <w:rPr>
          <w:rFonts w:asciiTheme="minorHAnsi" w:hAnsiTheme="minorHAnsi"/>
          <w:sz w:val="23"/>
          <w:szCs w:val="23"/>
        </w:rPr>
        <w:t xml:space="preserve">ałącznik nr </w:t>
      </w:r>
      <w:r w:rsidR="00FF058E">
        <w:rPr>
          <w:rFonts w:asciiTheme="minorHAnsi" w:hAnsiTheme="minorHAnsi"/>
          <w:sz w:val="23"/>
          <w:szCs w:val="23"/>
        </w:rPr>
        <w:t>3</w:t>
      </w:r>
      <w:r w:rsidRPr="00472732">
        <w:rPr>
          <w:rFonts w:asciiTheme="minorHAnsi" w:hAnsiTheme="minorHAnsi"/>
          <w:sz w:val="23"/>
          <w:szCs w:val="23"/>
        </w:rPr>
        <w:t xml:space="preserve"> do </w:t>
      </w:r>
      <w:r w:rsidR="00472732">
        <w:rPr>
          <w:rFonts w:asciiTheme="minorHAnsi" w:hAnsiTheme="minorHAnsi"/>
          <w:sz w:val="23"/>
          <w:szCs w:val="23"/>
        </w:rPr>
        <w:t>Procedury</w:t>
      </w:r>
      <w:r w:rsidRPr="00472732">
        <w:rPr>
          <w:rFonts w:asciiTheme="minorHAnsi" w:hAnsiTheme="minorHAnsi"/>
          <w:sz w:val="23"/>
          <w:szCs w:val="23"/>
        </w:rPr>
        <w:t>.</w:t>
      </w:r>
    </w:p>
    <w:p w14:paraId="1B6B2EFA" w14:textId="5B4410EB" w:rsidR="00E96634" w:rsidRDefault="00C4416A" w:rsidP="0014488A">
      <w:pPr>
        <w:pStyle w:val="USTustnpkodeksu"/>
        <w:numPr>
          <w:ilvl w:val="0"/>
          <w:numId w:val="16"/>
        </w:numPr>
        <w:spacing w:after="0" w:line="300" w:lineRule="auto"/>
        <w:ind w:left="714" w:hanging="357"/>
        <w:rPr>
          <w:rFonts w:asciiTheme="minorHAnsi" w:hAnsiTheme="minorHAnsi"/>
          <w:sz w:val="23"/>
          <w:szCs w:val="23"/>
        </w:rPr>
      </w:pPr>
      <w:r w:rsidRPr="00472732">
        <w:rPr>
          <w:rFonts w:asciiTheme="minorHAnsi" w:hAnsiTheme="minorHAnsi"/>
          <w:sz w:val="23"/>
          <w:szCs w:val="23"/>
        </w:rPr>
        <w:t>Dane</w:t>
      </w:r>
      <w:r w:rsidR="00A9786C" w:rsidRPr="00472732">
        <w:rPr>
          <w:rFonts w:asciiTheme="minorHAnsi" w:hAnsiTheme="minorHAnsi"/>
          <w:sz w:val="23"/>
          <w:szCs w:val="23"/>
        </w:rPr>
        <w:t xml:space="preserve"> </w:t>
      </w:r>
      <w:r w:rsidR="00CB1BCD" w:rsidRPr="00472732">
        <w:rPr>
          <w:rFonts w:asciiTheme="minorHAnsi" w:hAnsiTheme="minorHAnsi"/>
          <w:sz w:val="23"/>
          <w:szCs w:val="23"/>
        </w:rPr>
        <w:t>osobowe oraz pozostałe informacje</w:t>
      </w:r>
      <w:r w:rsidR="00362B2E" w:rsidRPr="00472732">
        <w:rPr>
          <w:rFonts w:asciiTheme="minorHAnsi" w:hAnsiTheme="minorHAnsi"/>
          <w:sz w:val="23"/>
          <w:szCs w:val="23"/>
        </w:rPr>
        <w:t xml:space="preserve"> w </w:t>
      </w:r>
      <w:r w:rsidR="00472732">
        <w:rPr>
          <w:rFonts w:asciiTheme="minorHAnsi" w:hAnsiTheme="minorHAnsi"/>
          <w:sz w:val="23"/>
          <w:szCs w:val="23"/>
        </w:rPr>
        <w:t xml:space="preserve"> </w:t>
      </w:r>
      <w:r w:rsidRPr="00472732">
        <w:rPr>
          <w:rFonts w:asciiTheme="minorHAnsi" w:hAnsiTheme="minorHAnsi"/>
          <w:sz w:val="23"/>
          <w:szCs w:val="23"/>
        </w:rPr>
        <w:t>Rejestrze zgłoszeń wewnętrznych</w:t>
      </w:r>
      <w:r w:rsidRPr="003021A5">
        <w:rPr>
          <w:rFonts w:asciiTheme="minorHAnsi" w:hAnsiTheme="minorHAnsi"/>
          <w:sz w:val="23"/>
          <w:szCs w:val="23"/>
        </w:rPr>
        <w:t xml:space="preserve"> </w:t>
      </w:r>
      <w:r w:rsidR="00CB1BCD" w:rsidRPr="003021A5">
        <w:rPr>
          <w:rFonts w:asciiTheme="minorHAnsi" w:hAnsiTheme="minorHAnsi"/>
          <w:sz w:val="23"/>
          <w:szCs w:val="23"/>
        </w:rPr>
        <w:t>są przechowywane przez okres 3 lat po zakończeniu roku kalendarzowego,</w:t>
      </w:r>
      <w:r w:rsidR="00362B2E" w:rsidRPr="003021A5">
        <w:rPr>
          <w:rFonts w:asciiTheme="minorHAnsi" w:hAnsiTheme="minorHAnsi"/>
          <w:sz w:val="23"/>
          <w:szCs w:val="23"/>
        </w:rPr>
        <w:t xml:space="preserve"> w </w:t>
      </w:r>
      <w:r w:rsidR="00CB1BCD" w:rsidRPr="003021A5">
        <w:rPr>
          <w:rFonts w:asciiTheme="minorHAnsi" w:hAnsiTheme="minorHAnsi"/>
          <w:sz w:val="23"/>
          <w:szCs w:val="23"/>
        </w:rPr>
        <w:t>którym zakończono działania następcze lub po zakończeniu postępowań zainicjowanych tymi działaniami.</w:t>
      </w:r>
    </w:p>
    <w:p w14:paraId="5C378494" w14:textId="5696D243" w:rsidR="0014488A" w:rsidRDefault="0014488A" w:rsidP="000A490F">
      <w:pPr>
        <w:pStyle w:val="USTustnpkodeksu"/>
        <w:numPr>
          <w:ilvl w:val="0"/>
          <w:numId w:val="16"/>
        </w:numPr>
        <w:spacing w:after="0" w:line="300" w:lineRule="auto"/>
        <w:ind w:left="714" w:hanging="35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Po upływie okresu przechowywania danych, dane osobowe są usuwane a dokumenty zawiązane </w:t>
      </w:r>
      <w:r w:rsidR="000A490F">
        <w:rPr>
          <w:rFonts w:asciiTheme="minorHAnsi" w:hAnsiTheme="minorHAnsi"/>
          <w:sz w:val="23"/>
          <w:szCs w:val="23"/>
        </w:rPr>
        <w:br/>
      </w:r>
      <w:r>
        <w:rPr>
          <w:rFonts w:asciiTheme="minorHAnsi" w:hAnsiTheme="minorHAnsi"/>
          <w:sz w:val="23"/>
          <w:szCs w:val="23"/>
        </w:rPr>
        <w:t xml:space="preserve">ze zgłoszeniem wewnętrznym niszczone w sposób uzgodniony z właściwym działem do spraw archiwizacji. </w:t>
      </w:r>
    </w:p>
    <w:p w14:paraId="76FB9821" w14:textId="5EDFC84F" w:rsidR="0014488A" w:rsidRDefault="0014488A" w:rsidP="00521257">
      <w:pPr>
        <w:pStyle w:val="USTustnpkodeksu"/>
        <w:numPr>
          <w:ilvl w:val="0"/>
          <w:numId w:val="16"/>
        </w:numPr>
        <w:spacing w:after="0" w:line="300" w:lineRule="auto"/>
        <w:ind w:left="714" w:hanging="35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 Do </w:t>
      </w:r>
      <w:r w:rsidR="000A490F">
        <w:rPr>
          <w:rFonts w:asciiTheme="minorHAnsi" w:hAnsiTheme="minorHAnsi"/>
          <w:sz w:val="23"/>
          <w:szCs w:val="23"/>
        </w:rPr>
        <w:t>dokumentów</w:t>
      </w:r>
      <w:r>
        <w:rPr>
          <w:rFonts w:asciiTheme="minorHAnsi" w:hAnsiTheme="minorHAnsi"/>
          <w:sz w:val="23"/>
          <w:szCs w:val="23"/>
        </w:rPr>
        <w:t xml:space="preserve"> </w:t>
      </w:r>
      <w:r w:rsidR="000A490F">
        <w:rPr>
          <w:rFonts w:asciiTheme="minorHAnsi" w:hAnsiTheme="minorHAnsi"/>
          <w:sz w:val="23"/>
          <w:szCs w:val="23"/>
        </w:rPr>
        <w:t xml:space="preserve">powstałych w związku z przyjmowaniem zgłoszeń wewnętrznych lub podejmowania działań następczych nie stosuje się przepisów ustawy z dnia 14 lipca 1983 r. </w:t>
      </w:r>
      <w:r w:rsidR="000A490F">
        <w:rPr>
          <w:rFonts w:asciiTheme="minorHAnsi" w:hAnsiTheme="minorHAnsi"/>
          <w:sz w:val="23"/>
          <w:szCs w:val="23"/>
        </w:rPr>
        <w:br/>
        <w:t>o narodowym zasobie archiwalnym i archiwach (Dz. U. z 2020 r. poz. 164).</w:t>
      </w:r>
    </w:p>
    <w:p w14:paraId="7B4793DE" w14:textId="67FF7FE3" w:rsidR="007133C4" w:rsidRPr="0014488A" w:rsidRDefault="007133C4" w:rsidP="0014488A">
      <w:pPr>
        <w:pStyle w:val="USTustnpkodeksu"/>
        <w:numPr>
          <w:ilvl w:val="0"/>
          <w:numId w:val="16"/>
        </w:numPr>
        <w:spacing w:after="240" w:line="300" w:lineRule="auto"/>
        <w:ind w:left="714" w:hanging="35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Korespondencja kierowana do kierowników komórek organizacyjnych, pracowników oraz uczestników postępowania wyjaśniającego, jak również otrzymane odpowiedzi, nie podlegają obowiązkowi rejestracji w obowiązującym w Zarządzie Oczyszczania Miasta systemie obiegu dokumentów.</w:t>
      </w:r>
    </w:p>
    <w:p w14:paraId="235ABFAF" w14:textId="44D91D3D" w:rsidR="00C4416A" w:rsidRPr="00A669D1" w:rsidRDefault="00C4416A" w:rsidP="005131B2">
      <w:pPr>
        <w:pStyle w:val="Nagwek3"/>
      </w:pPr>
      <w:r w:rsidRPr="003021A5">
        <w:t>§ 6</w:t>
      </w:r>
      <w:r w:rsidR="00F12220">
        <w:t>.</w:t>
      </w:r>
      <w:r w:rsidR="005C3CD2">
        <w:t xml:space="preserve"> </w:t>
      </w:r>
      <w:r w:rsidRPr="003021A5">
        <w:t>CZYNNOŚCI PO ZGŁOSZENIU NARUSZENIA PRAWA</w:t>
      </w:r>
    </w:p>
    <w:p w14:paraId="6B786780" w14:textId="769C541F" w:rsidR="00C4416A" w:rsidRPr="003021A5" w:rsidRDefault="00C4416A" w:rsidP="009420E2">
      <w:pPr>
        <w:pStyle w:val="Akapitzlist"/>
        <w:numPr>
          <w:ilvl w:val="0"/>
          <w:numId w:val="18"/>
        </w:numPr>
      </w:pPr>
      <w:r w:rsidRPr="003021A5">
        <w:t xml:space="preserve">W przypadku zgłoszenia zawierającego </w:t>
      </w:r>
      <w:r w:rsidR="00954CDA" w:rsidRPr="003021A5">
        <w:t>adres do kontaktu</w:t>
      </w:r>
      <w:r w:rsidRPr="003021A5">
        <w:t xml:space="preserve"> </w:t>
      </w:r>
      <w:r w:rsidR="006078CA">
        <w:t>s</w:t>
      </w:r>
      <w:r w:rsidR="00954CDA" w:rsidRPr="003021A5">
        <w:t>ygnalisty</w:t>
      </w:r>
      <w:r w:rsidRPr="003021A5">
        <w:t xml:space="preserve"> Zespół wyjaśniający</w:t>
      </w:r>
      <w:r w:rsidR="00362B2E" w:rsidRPr="003021A5">
        <w:t xml:space="preserve"> w </w:t>
      </w:r>
      <w:r w:rsidRPr="003021A5">
        <w:t xml:space="preserve">terminie </w:t>
      </w:r>
      <w:r w:rsidR="005131B2">
        <w:br/>
      </w:r>
      <w:r w:rsidRPr="003021A5">
        <w:t>7 dni wysyła osobie zgłaszającej potwierdzenie przyjęcia zgłoszenia.</w:t>
      </w:r>
    </w:p>
    <w:p w14:paraId="05278BEB" w14:textId="2DA770BE" w:rsidR="00C4416A" w:rsidRPr="003021A5" w:rsidRDefault="00C4416A" w:rsidP="009420E2">
      <w:pPr>
        <w:pStyle w:val="Akapitzlist"/>
        <w:numPr>
          <w:ilvl w:val="0"/>
          <w:numId w:val="18"/>
        </w:numPr>
      </w:pPr>
      <w:r w:rsidRPr="003021A5">
        <w:t xml:space="preserve">Wobec </w:t>
      </w:r>
      <w:r w:rsidR="006078CA">
        <w:t>s</w:t>
      </w:r>
      <w:r w:rsidR="00954CDA" w:rsidRPr="003021A5">
        <w:t>ygnalisty</w:t>
      </w:r>
      <w:r w:rsidRPr="003021A5">
        <w:t xml:space="preserve"> jest realizowany obowiązek informacyjny wskazujący zasady przetwarzania danych osobowych wynikający</w:t>
      </w:r>
      <w:r w:rsidR="00362B2E" w:rsidRPr="003021A5">
        <w:t xml:space="preserve"> z </w:t>
      </w:r>
      <w:r w:rsidRPr="003021A5">
        <w:t xml:space="preserve">art. 13 RODO, </w:t>
      </w:r>
      <w:r w:rsidR="006078CA">
        <w:rPr>
          <w:bCs/>
        </w:rPr>
        <w:t>z</w:t>
      </w:r>
      <w:r w:rsidRPr="00472732">
        <w:rPr>
          <w:bCs/>
        </w:rPr>
        <w:t xml:space="preserve">ałącznik nr </w:t>
      </w:r>
      <w:r w:rsidR="00591FA5">
        <w:rPr>
          <w:bCs/>
        </w:rPr>
        <w:t>4</w:t>
      </w:r>
      <w:r w:rsidRPr="003021A5">
        <w:t xml:space="preserve"> do </w:t>
      </w:r>
      <w:r w:rsidR="00472732">
        <w:t>Procedury</w:t>
      </w:r>
      <w:r w:rsidRPr="003021A5">
        <w:t>.</w:t>
      </w:r>
    </w:p>
    <w:p w14:paraId="592F77EF" w14:textId="0C540D82" w:rsidR="00C4416A" w:rsidRPr="003021A5" w:rsidRDefault="00C4416A" w:rsidP="009420E2">
      <w:pPr>
        <w:pStyle w:val="Akapitzlist"/>
        <w:numPr>
          <w:ilvl w:val="0"/>
          <w:numId w:val="18"/>
        </w:numPr>
      </w:pPr>
      <w:r w:rsidRPr="003021A5">
        <w:t>Zespół wyjaśniający</w:t>
      </w:r>
      <w:r w:rsidR="00954CDA" w:rsidRPr="003021A5">
        <w:t xml:space="preserve"> </w:t>
      </w:r>
      <w:r w:rsidRPr="003021A5">
        <w:t>dokonuje weryfikacji zgłoszenia,</w:t>
      </w:r>
      <w:r w:rsidR="00362B2E" w:rsidRPr="003021A5">
        <w:t xml:space="preserve"> a </w:t>
      </w:r>
      <w:r w:rsidRPr="003021A5">
        <w:t>następnie decyduje</w:t>
      </w:r>
      <w:r w:rsidR="00362B2E" w:rsidRPr="003021A5">
        <w:t xml:space="preserve"> o </w:t>
      </w:r>
      <w:r w:rsidRPr="003021A5">
        <w:t>dalszych działaniach następczych.</w:t>
      </w:r>
    </w:p>
    <w:p w14:paraId="0D18E332" w14:textId="4D98679F" w:rsidR="00C4416A" w:rsidRPr="003021A5" w:rsidRDefault="0098772D" w:rsidP="009420E2">
      <w:pPr>
        <w:pStyle w:val="Akapitzlist"/>
        <w:numPr>
          <w:ilvl w:val="0"/>
          <w:numId w:val="18"/>
        </w:numPr>
      </w:pPr>
      <w:r w:rsidRPr="003021A5">
        <w:t>Działani</w:t>
      </w:r>
      <w:r>
        <w:t xml:space="preserve">a </w:t>
      </w:r>
      <w:r w:rsidR="00C4416A" w:rsidRPr="003021A5">
        <w:t>następcze prowadzone są bez zbędnej zwłoki.</w:t>
      </w:r>
    </w:p>
    <w:p w14:paraId="0ED0A0B3" w14:textId="6EFB3787" w:rsidR="00C4416A" w:rsidRPr="003021A5" w:rsidRDefault="00954CDA" w:rsidP="009420E2">
      <w:pPr>
        <w:pStyle w:val="Akapitzlist"/>
        <w:numPr>
          <w:ilvl w:val="0"/>
          <w:numId w:val="18"/>
        </w:numPr>
      </w:pPr>
      <w:r w:rsidRPr="003021A5">
        <w:t>Postępowanie wyjaśniające kończy się</w:t>
      </w:r>
      <w:r w:rsidR="00362B2E" w:rsidRPr="003021A5">
        <w:t xml:space="preserve"> w </w:t>
      </w:r>
      <w:r w:rsidR="00C4416A" w:rsidRPr="003021A5">
        <w:t>terminie do 3 miesięcy</w:t>
      </w:r>
      <w:r w:rsidRPr="003021A5">
        <w:t xml:space="preserve"> od upływu 7 dni </w:t>
      </w:r>
      <w:r w:rsidR="0098772D">
        <w:t xml:space="preserve">liczonych </w:t>
      </w:r>
      <w:r w:rsidRPr="003021A5">
        <w:t xml:space="preserve">od dnia </w:t>
      </w:r>
      <w:r w:rsidR="00EA1C9C">
        <w:t xml:space="preserve">otrzymania </w:t>
      </w:r>
      <w:r w:rsidRPr="003021A5">
        <w:t>zgłoszenia wewnętrznego</w:t>
      </w:r>
      <w:r w:rsidR="00C4416A" w:rsidRPr="003021A5">
        <w:t>.</w:t>
      </w:r>
      <w:r w:rsidR="00A9786C" w:rsidRPr="003021A5">
        <w:t xml:space="preserve"> </w:t>
      </w:r>
      <w:r w:rsidRPr="003021A5">
        <w:t xml:space="preserve">Sygnaliście przekazuje się informację zwrotną w </w:t>
      </w:r>
      <w:r w:rsidR="00EA7460">
        <w:t xml:space="preserve">powyższym </w:t>
      </w:r>
      <w:r w:rsidRPr="003021A5">
        <w:t>terminie, chyba</w:t>
      </w:r>
      <w:r w:rsidR="0098772D">
        <w:t>,</w:t>
      </w:r>
      <w:r w:rsidRPr="003021A5">
        <w:t xml:space="preserve"> że </w:t>
      </w:r>
      <w:r w:rsidR="00EA7460">
        <w:t>s</w:t>
      </w:r>
      <w:r w:rsidRPr="003021A5">
        <w:t xml:space="preserve">ygnalista nie podał adresu do kontaktu. </w:t>
      </w:r>
    </w:p>
    <w:p w14:paraId="74B1BAF5" w14:textId="12AF4657" w:rsidR="00C4416A" w:rsidRPr="003021A5" w:rsidRDefault="00C4416A" w:rsidP="009420E2">
      <w:pPr>
        <w:pStyle w:val="Akapitzlist"/>
        <w:numPr>
          <w:ilvl w:val="0"/>
          <w:numId w:val="18"/>
        </w:numPr>
      </w:pPr>
      <w:r w:rsidRPr="003021A5">
        <w:t>Zgłoszenia traktowane są ze starannością</w:t>
      </w:r>
      <w:r w:rsidR="00362B2E" w:rsidRPr="003021A5">
        <w:t xml:space="preserve"> i </w:t>
      </w:r>
      <w:r w:rsidRPr="003021A5">
        <w:t>powagą</w:t>
      </w:r>
      <w:r w:rsidR="00362B2E" w:rsidRPr="003021A5">
        <w:t xml:space="preserve"> w </w:t>
      </w:r>
      <w:r w:rsidRPr="003021A5">
        <w:t>sposób poufny,</w:t>
      </w:r>
      <w:r w:rsidR="00362B2E" w:rsidRPr="003021A5">
        <w:t xml:space="preserve"> a </w:t>
      </w:r>
      <w:r w:rsidRPr="003021A5">
        <w:t>przy ich rozpatrywaniu obowiązuje zasada obiektywizmu</w:t>
      </w:r>
      <w:r w:rsidR="00362B2E" w:rsidRPr="003021A5">
        <w:t xml:space="preserve"> i </w:t>
      </w:r>
      <w:r w:rsidRPr="003021A5">
        <w:t>bezstronności.</w:t>
      </w:r>
    </w:p>
    <w:p w14:paraId="615E313A" w14:textId="4A4129BF" w:rsidR="00C4416A" w:rsidRPr="003021A5" w:rsidRDefault="00C4416A" w:rsidP="009420E2">
      <w:pPr>
        <w:pStyle w:val="Akapitzlist"/>
        <w:numPr>
          <w:ilvl w:val="0"/>
          <w:numId w:val="18"/>
        </w:numPr>
      </w:pPr>
      <w:r w:rsidRPr="003021A5">
        <w:t>Podczas rozpatrywania zgłoszeń wszyscy uczestnicy postępowania są zobowiązani do dołożenia należytej staranności, aby uniknąć podjęcia decyzji na podstawie chybionych</w:t>
      </w:r>
      <w:r w:rsidR="00362B2E" w:rsidRPr="003021A5">
        <w:t xml:space="preserve"> i </w:t>
      </w:r>
      <w:r w:rsidRPr="003021A5">
        <w:t>bezpodstawnych oskarżeń, niemających potwierdzenia</w:t>
      </w:r>
      <w:r w:rsidR="00362B2E" w:rsidRPr="003021A5">
        <w:t xml:space="preserve"> w </w:t>
      </w:r>
      <w:r w:rsidRPr="003021A5">
        <w:t>faktach</w:t>
      </w:r>
      <w:r w:rsidR="00362B2E" w:rsidRPr="003021A5">
        <w:t xml:space="preserve"> i </w:t>
      </w:r>
      <w:r w:rsidRPr="003021A5">
        <w:t>zebranych dowodach oraz</w:t>
      </w:r>
      <w:r w:rsidR="00362B2E" w:rsidRPr="003021A5">
        <w:t xml:space="preserve"> z </w:t>
      </w:r>
      <w:r w:rsidRPr="003021A5">
        <w:t>zachowaniem poszanowania godności</w:t>
      </w:r>
      <w:r w:rsidR="00362B2E" w:rsidRPr="003021A5">
        <w:t xml:space="preserve"> i </w:t>
      </w:r>
      <w:r w:rsidRPr="003021A5">
        <w:t>dobrego imienia pracowników</w:t>
      </w:r>
      <w:r w:rsidR="00362B2E" w:rsidRPr="003021A5">
        <w:t xml:space="preserve"> i </w:t>
      </w:r>
      <w:r w:rsidRPr="003021A5">
        <w:t>osób, których zgłoszenie dotyczy.</w:t>
      </w:r>
    </w:p>
    <w:p w14:paraId="75937162" w14:textId="1342AC31" w:rsidR="00C4416A" w:rsidRPr="003021A5" w:rsidRDefault="00C4416A" w:rsidP="009420E2">
      <w:pPr>
        <w:pStyle w:val="Akapitzlist"/>
        <w:numPr>
          <w:ilvl w:val="0"/>
          <w:numId w:val="18"/>
        </w:numPr>
      </w:pPr>
      <w:r w:rsidRPr="003021A5">
        <w:t>W wyniku przeprowadzonych działań następczych zgłoszenie może zostać uznane za:</w:t>
      </w:r>
    </w:p>
    <w:p w14:paraId="3471AB59" w14:textId="7FD4816E" w:rsidR="00C4416A" w:rsidRPr="003021A5" w:rsidRDefault="00EA7460" w:rsidP="009420E2">
      <w:pPr>
        <w:pStyle w:val="Akapitzlist"/>
        <w:numPr>
          <w:ilvl w:val="0"/>
          <w:numId w:val="19"/>
        </w:numPr>
      </w:pPr>
      <w:r>
        <w:t>z</w:t>
      </w:r>
      <w:r w:rsidR="00C4416A" w:rsidRPr="003021A5">
        <w:t>asadne</w:t>
      </w:r>
      <w:r w:rsidR="00362B2E" w:rsidRPr="003021A5">
        <w:t xml:space="preserve"> i </w:t>
      </w:r>
      <w:r w:rsidR="00C4416A" w:rsidRPr="003021A5">
        <w:t>wówczas podejmowane są działania naprawcze lub zawiadamia się organy ścigania;</w:t>
      </w:r>
    </w:p>
    <w:p w14:paraId="07C73ACB" w14:textId="16764A8E" w:rsidR="00C4416A" w:rsidRPr="003021A5" w:rsidRDefault="00EA7460" w:rsidP="009420E2">
      <w:pPr>
        <w:pStyle w:val="Akapitzlist"/>
        <w:numPr>
          <w:ilvl w:val="0"/>
          <w:numId w:val="19"/>
        </w:numPr>
      </w:pPr>
      <w:r>
        <w:t>b</w:t>
      </w:r>
      <w:r w:rsidR="00C4416A" w:rsidRPr="003021A5">
        <w:t>ezzasadne (nieznajdujące potwierdzenia)</w:t>
      </w:r>
      <w:r w:rsidR="00362B2E" w:rsidRPr="003021A5">
        <w:t xml:space="preserve"> i </w:t>
      </w:r>
      <w:r w:rsidR="00C4416A" w:rsidRPr="003021A5">
        <w:t>wówczas oddala się zgłoszenie.</w:t>
      </w:r>
    </w:p>
    <w:p w14:paraId="01273FD6" w14:textId="1AFE46C8" w:rsidR="00C4416A" w:rsidRPr="003021A5" w:rsidRDefault="00C4416A" w:rsidP="009420E2">
      <w:pPr>
        <w:pStyle w:val="Akapitzlist"/>
        <w:numPr>
          <w:ilvl w:val="0"/>
          <w:numId w:val="18"/>
        </w:numPr>
      </w:pPr>
      <w:r w:rsidRPr="003021A5">
        <w:t>Na skutek postępowania wyjaśniającego Zespół wyjaśniający przygotowuje raport</w:t>
      </w:r>
      <w:r w:rsidR="00362B2E" w:rsidRPr="003021A5">
        <w:t xml:space="preserve"> z </w:t>
      </w:r>
      <w:r w:rsidRPr="003021A5">
        <w:t>postępowania. Raport obejmuje:</w:t>
      </w:r>
    </w:p>
    <w:p w14:paraId="59C8B029" w14:textId="5316EB26" w:rsidR="00C4416A" w:rsidRPr="003021A5" w:rsidRDefault="00EA7460" w:rsidP="009420E2">
      <w:pPr>
        <w:pStyle w:val="Akapitzlist"/>
        <w:numPr>
          <w:ilvl w:val="0"/>
          <w:numId w:val="20"/>
        </w:numPr>
      </w:pPr>
      <w:r>
        <w:t>p</w:t>
      </w:r>
      <w:r w:rsidR="00C4416A" w:rsidRPr="003021A5">
        <w:t>rzedmiot zgłoszenia;</w:t>
      </w:r>
    </w:p>
    <w:p w14:paraId="031AF050" w14:textId="3147E82C" w:rsidR="00C4416A" w:rsidRPr="003021A5" w:rsidRDefault="00EA7460" w:rsidP="009420E2">
      <w:pPr>
        <w:pStyle w:val="Akapitzlist"/>
        <w:numPr>
          <w:ilvl w:val="0"/>
          <w:numId w:val="20"/>
        </w:numPr>
      </w:pPr>
      <w:r>
        <w:t>p</w:t>
      </w:r>
      <w:r w:rsidR="00C4416A" w:rsidRPr="003021A5">
        <w:t>odjęte czynności</w:t>
      </w:r>
      <w:r w:rsidR="00362B2E" w:rsidRPr="003021A5">
        <w:t xml:space="preserve"> w </w:t>
      </w:r>
      <w:r w:rsidR="00C4416A" w:rsidRPr="003021A5">
        <w:t>postępowaniu wyjaśniającym;</w:t>
      </w:r>
    </w:p>
    <w:p w14:paraId="3B81DCB8" w14:textId="650A03FA" w:rsidR="00C4416A" w:rsidRPr="003021A5" w:rsidRDefault="00EA7460" w:rsidP="009420E2">
      <w:pPr>
        <w:pStyle w:val="Akapitzlist"/>
        <w:numPr>
          <w:ilvl w:val="0"/>
          <w:numId w:val="20"/>
        </w:numPr>
      </w:pPr>
      <w:r>
        <w:t>o</w:t>
      </w:r>
      <w:r w:rsidR="00C4416A" w:rsidRPr="003021A5">
        <w:t>pis ustalonego stanu faktycznego</w:t>
      </w:r>
      <w:r w:rsidR="004F34FA">
        <w:t>,</w:t>
      </w:r>
      <w:r w:rsidR="00C4416A" w:rsidRPr="003021A5">
        <w:t xml:space="preserve"> wnioski</w:t>
      </w:r>
      <w:r w:rsidR="00362B2E" w:rsidRPr="003021A5">
        <w:t xml:space="preserve"> z </w:t>
      </w:r>
      <w:r w:rsidR="00C4416A" w:rsidRPr="003021A5">
        <w:t>postępowania wyjaśniającego,</w:t>
      </w:r>
      <w:r w:rsidR="00362B2E" w:rsidRPr="003021A5">
        <w:t xml:space="preserve"> w </w:t>
      </w:r>
      <w:r w:rsidR="00C4416A" w:rsidRPr="003021A5">
        <w:t>tym</w:t>
      </w:r>
      <w:r w:rsidR="00362B2E" w:rsidRPr="003021A5">
        <w:t xml:space="preserve"> w </w:t>
      </w:r>
      <w:r w:rsidR="00C4416A" w:rsidRPr="003021A5">
        <w:t>odniesieniu do tego czy zgłoszenie jest zasadne lub częściowo zasadne;</w:t>
      </w:r>
    </w:p>
    <w:p w14:paraId="3282B9CE" w14:textId="328EF309" w:rsidR="00C4416A" w:rsidRPr="00A669D1" w:rsidRDefault="00EA7460" w:rsidP="009420E2">
      <w:pPr>
        <w:pStyle w:val="Akapitzlist"/>
        <w:numPr>
          <w:ilvl w:val="0"/>
          <w:numId w:val="20"/>
        </w:numPr>
      </w:pPr>
      <w:r>
        <w:lastRenderedPageBreak/>
        <w:t>d</w:t>
      </w:r>
      <w:r w:rsidR="00C4416A" w:rsidRPr="003021A5">
        <w:t>ziałania naprawcze podejmowane</w:t>
      </w:r>
      <w:r w:rsidR="00362B2E" w:rsidRPr="003021A5">
        <w:t xml:space="preserve"> w </w:t>
      </w:r>
      <w:r w:rsidR="00C4416A" w:rsidRPr="003021A5">
        <w:t>celu naprawy lub ograniczenia skutków naruszeń prawa.</w:t>
      </w:r>
    </w:p>
    <w:p w14:paraId="50DC0C33" w14:textId="44168519" w:rsidR="00453B99" w:rsidRPr="00A669D1" w:rsidRDefault="00C4416A" w:rsidP="005131B2">
      <w:pPr>
        <w:pStyle w:val="Nagwek3"/>
      </w:pPr>
      <w:r w:rsidRPr="003021A5">
        <w:t>§ 7</w:t>
      </w:r>
      <w:r w:rsidR="00F12220">
        <w:t>.</w:t>
      </w:r>
      <w:r w:rsidR="005C3CD2">
        <w:t xml:space="preserve"> </w:t>
      </w:r>
      <w:r w:rsidRPr="003021A5">
        <w:rPr>
          <w:rFonts w:eastAsia="Calibri"/>
        </w:rPr>
        <w:t>DZIAŁANIA ODWETOWE</w:t>
      </w:r>
    </w:p>
    <w:p w14:paraId="12B06455" w14:textId="4C47875B" w:rsidR="00C4416A" w:rsidRPr="003021A5" w:rsidRDefault="00C4416A" w:rsidP="00A669D1">
      <w:pPr>
        <w:pStyle w:val="ARTartustawynprozporzdzenia"/>
        <w:numPr>
          <w:ilvl w:val="0"/>
          <w:numId w:val="21"/>
        </w:numPr>
        <w:spacing w:before="0" w:line="300" w:lineRule="auto"/>
        <w:jc w:val="left"/>
        <w:rPr>
          <w:rFonts w:asciiTheme="minorHAnsi" w:hAnsiTheme="minorHAnsi" w:cstheme="minorHAnsi"/>
          <w:bCs/>
          <w:sz w:val="23"/>
          <w:szCs w:val="23"/>
        </w:rPr>
      </w:pPr>
      <w:r w:rsidRPr="003021A5">
        <w:rPr>
          <w:rFonts w:asciiTheme="minorHAnsi" w:hAnsiTheme="minorHAnsi" w:cstheme="minorHAnsi"/>
          <w:bCs/>
          <w:sz w:val="23"/>
          <w:szCs w:val="23"/>
        </w:rPr>
        <w:t>Wszystkie formy działań odwetowych,</w:t>
      </w:r>
      <w:r w:rsidR="00362B2E" w:rsidRPr="003021A5">
        <w:rPr>
          <w:rFonts w:asciiTheme="minorHAnsi" w:hAnsiTheme="minorHAnsi" w:cstheme="minorHAnsi"/>
          <w:bCs/>
          <w:sz w:val="23"/>
          <w:szCs w:val="23"/>
        </w:rPr>
        <w:t xml:space="preserve"> w </w:t>
      </w:r>
      <w:r w:rsidRPr="003021A5">
        <w:rPr>
          <w:rFonts w:asciiTheme="minorHAnsi" w:hAnsiTheme="minorHAnsi" w:cstheme="minorHAnsi"/>
          <w:bCs/>
          <w:sz w:val="23"/>
          <w:szCs w:val="23"/>
        </w:rPr>
        <w:t>tym groźby</w:t>
      </w:r>
      <w:r w:rsidR="00362B2E" w:rsidRPr="003021A5">
        <w:rPr>
          <w:rFonts w:asciiTheme="minorHAnsi" w:hAnsiTheme="minorHAnsi" w:cstheme="minorHAnsi"/>
          <w:bCs/>
          <w:sz w:val="23"/>
          <w:szCs w:val="23"/>
        </w:rPr>
        <w:t xml:space="preserve"> i </w:t>
      </w:r>
      <w:r w:rsidRPr="003021A5">
        <w:rPr>
          <w:rFonts w:asciiTheme="minorHAnsi" w:hAnsiTheme="minorHAnsi" w:cstheme="minorHAnsi"/>
          <w:bCs/>
          <w:sz w:val="23"/>
          <w:szCs w:val="23"/>
        </w:rPr>
        <w:t xml:space="preserve">próby ich podjęcia wobec </w:t>
      </w:r>
      <w:r w:rsidR="00EA7460">
        <w:rPr>
          <w:rFonts w:asciiTheme="minorHAnsi" w:hAnsiTheme="minorHAnsi" w:cstheme="minorHAnsi"/>
          <w:bCs/>
          <w:sz w:val="23"/>
          <w:szCs w:val="23"/>
        </w:rPr>
        <w:t>s</w:t>
      </w:r>
      <w:r w:rsidRPr="003021A5">
        <w:rPr>
          <w:rFonts w:asciiTheme="minorHAnsi" w:hAnsiTheme="minorHAnsi" w:cstheme="minorHAnsi"/>
          <w:bCs/>
          <w:sz w:val="23"/>
          <w:szCs w:val="23"/>
        </w:rPr>
        <w:t>ygnalistów, niezależnie od tego kto je podejmuje</w:t>
      </w:r>
      <w:r w:rsidR="00F12220">
        <w:rPr>
          <w:rFonts w:asciiTheme="minorHAnsi" w:hAnsiTheme="minorHAnsi" w:cstheme="minorHAnsi"/>
          <w:bCs/>
          <w:sz w:val="23"/>
          <w:szCs w:val="23"/>
        </w:rPr>
        <w:t>,</w:t>
      </w:r>
      <w:r w:rsidRPr="003021A5">
        <w:rPr>
          <w:rFonts w:asciiTheme="minorHAnsi" w:hAnsiTheme="minorHAnsi" w:cstheme="minorHAnsi"/>
          <w:bCs/>
          <w:sz w:val="23"/>
          <w:szCs w:val="23"/>
        </w:rPr>
        <w:t xml:space="preserve"> są zakazane.</w:t>
      </w:r>
    </w:p>
    <w:p w14:paraId="1405CF72" w14:textId="0576F600" w:rsidR="00C4416A" w:rsidRPr="003021A5" w:rsidRDefault="00DA7C64" w:rsidP="00A669D1">
      <w:pPr>
        <w:pStyle w:val="ARTartustawynprozporzdzenia"/>
        <w:numPr>
          <w:ilvl w:val="0"/>
          <w:numId w:val="21"/>
        </w:numPr>
        <w:spacing w:before="0" w:line="300" w:lineRule="auto"/>
        <w:jc w:val="left"/>
        <w:rPr>
          <w:rFonts w:asciiTheme="minorHAnsi" w:hAnsiTheme="minorHAnsi" w:cstheme="minorHAnsi"/>
          <w:bCs/>
          <w:sz w:val="23"/>
          <w:szCs w:val="23"/>
        </w:rPr>
      </w:pPr>
      <w:r w:rsidRPr="003021A5">
        <w:rPr>
          <w:rFonts w:asciiTheme="minorHAnsi" w:hAnsiTheme="minorHAnsi" w:cstheme="minorHAnsi"/>
          <w:bCs/>
          <w:sz w:val="23"/>
          <w:szCs w:val="23"/>
        </w:rPr>
        <w:t>Działania odwetowe mogą</w:t>
      </w:r>
      <w:r w:rsidR="00362B2E" w:rsidRPr="003021A5">
        <w:rPr>
          <w:rFonts w:asciiTheme="minorHAnsi" w:hAnsiTheme="minorHAnsi" w:cstheme="minorHAnsi"/>
          <w:bCs/>
          <w:sz w:val="23"/>
          <w:szCs w:val="23"/>
        </w:rPr>
        <w:t xml:space="preserve"> w </w:t>
      </w:r>
      <w:r w:rsidRPr="003021A5">
        <w:rPr>
          <w:rFonts w:asciiTheme="minorHAnsi" w:hAnsiTheme="minorHAnsi" w:cstheme="minorHAnsi"/>
          <w:bCs/>
          <w:sz w:val="23"/>
          <w:szCs w:val="23"/>
        </w:rPr>
        <w:t>szczególności polegać na</w:t>
      </w:r>
      <w:r w:rsidR="00C4416A" w:rsidRPr="003021A5">
        <w:rPr>
          <w:rFonts w:asciiTheme="minorHAnsi" w:hAnsiTheme="minorHAnsi" w:cstheme="minorHAnsi"/>
          <w:bCs/>
          <w:sz w:val="23"/>
          <w:szCs w:val="23"/>
        </w:rPr>
        <w:t>:</w:t>
      </w:r>
    </w:p>
    <w:p w14:paraId="315A9717" w14:textId="252AA4FF" w:rsidR="00DA7C64" w:rsidRPr="003021A5" w:rsidRDefault="00DA7C64" w:rsidP="009420E2">
      <w:pPr>
        <w:pStyle w:val="Akapitzlist"/>
        <w:numPr>
          <w:ilvl w:val="0"/>
          <w:numId w:val="44"/>
        </w:numPr>
      </w:pPr>
      <w:r w:rsidRPr="003021A5">
        <w:t>odmowie nawiązania stosunku pracy;</w:t>
      </w:r>
    </w:p>
    <w:p w14:paraId="7B6320E6" w14:textId="6EB00E67" w:rsidR="00DA7C64" w:rsidRPr="003021A5" w:rsidRDefault="00DA7C64" w:rsidP="009420E2">
      <w:pPr>
        <w:pStyle w:val="Akapitzlist"/>
      </w:pPr>
      <w:r w:rsidRPr="003021A5">
        <w:t>wypowiedzeniu lub rozwiązaniu bez wypowiedzenia stosunku pracy;</w:t>
      </w:r>
    </w:p>
    <w:p w14:paraId="24F205B4" w14:textId="4E7330F8" w:rsidR="00DA7C64" w:rsidRPr="003021A5" w:rsidRDefault="00F12220" w:rsidP="009420E2">
      <w:pPr>
        <w:pStyle w:val="Akapitzlist"/>
      </w:pPr>
      <w:proofErr w:type="spellStart"/>
      <w:r>
        <w:t>niezawarciu</w:t>
      </w:r>
      <w:proofErr w:type="spellEnd"/>
      <w:r w:rsidR="00DA7C64" w:rsidRPr="003021A5">
        <w:t xml:space="preserve"> umowy</w:t>
      </w:r>
      <w:r w:rsidR="00362B2E" w:rsidRPr="003021A5">
        <w:t xml:space="preserve"> o </w:t>
      </w:r>
      <w:r w:rsidR="00DA7C64" w:rsidRPr="003021A5">
        <w:t>pracę na czas określony lub umowy</w:t>
      </w:r>
      <w:r w:rsidR="00362B2E" w:rsidRPr="003021A5">
        <w:t xml:space="preserve"> o </w:t>
      </w:r>
      <w:r w:rsidR="00DA7C64" w:rsidRPr="003021A5">
        <w:t>pracę na czas nieokreślony po rozwiązaniu umowy</w:t>
      </w:r>
      <w:r w:rsidR="00362B2E" w:rsidRPr="003021A5">
        <w:t xml:space="preserve"> o </w:t>
      </w:r>
      <w:r w:rsidR="00DA7C64" w:rsidRPr="003021A5">
        <w:t xml:space="preserve">pracę na okres próbny, </w:t>
      </w:r>
      <w:proofErr w:type="spellStart"/>
      <w:r>
        <w:t>niezawarciu</w:t>
      </w:r>
      <w:proofErr w:type="spellEnd"/>
      <w:r w:rsidR="00DA7C64" w:rsidRPr="003021A5">
        <w:t xml:space="preserve"> kolejnej umowy</w:t>
      </w:r>
      <w:r w:rsidR="00362B2E" w:rsidRPr="003021A5">
        <w:t xml:space="preserve"> o </w:t>
      </w:r>
      <w:r w:rsidR="00DA7C64" w:rsidRPr="003021A5">
        <w:t xml:space="preserve">pracę na czas określony lub </w:t>
      </w:r>
      <w:proofErr w:type="spellStart"/>
      <w:r>
        <w:t>niezawarciu</w:t>
      </w:r>
      <w:proofErr w:type="spellEnd"/>
      <w:r w:rsidR="00DA7C64" w:rsidRPr="003021A5">
        <w:t xml:space="preserve"> umowy</w:t>
      </w:r>
      <w:r w:rsidR="00362B2E" w:rsidRPr="003021A5">
        <w:t xml:space="preserve"> o </w:t>
      </w:r>
      <w:r w:rsidR="00DA7C64" w:rsidRPr="003021A5">
        <w:t>pracę na czas nieokreślony po rozwiązaniu umowy</w:t>
      </w:r>
      <w:r w:rsidR="00362B2E" w:rsidRPr="003021A5">
        <w:t xml:space="preserve"> o </w:t>
      </w:r>
      <w:r w:rsidR="00DA7C64" w:rsidRPr="003021A5">
        <w:t xml:space="preserve">pracę na czas określony </w:t>
      </w:r>
      <w:r>
        <w:t>–</w:t>
      </w:r>
      <w:r w:rsidR="00362B2E" w:rsidRPr="003021A5">
        <w:t xml:space="preserve"> w</w:t>
      </w:r>
      <w:r>
        <w:t xml:space="preserve"> </w:t>
      </w:r>
      <w:r w:rsidR="00DA7C64" w:rsidRPr="003021A5">
        <w:t>przypadku</w:t>
      </w:r>
      <w:r w:rsidR="00EA7460">
        <w:t>,</w:t>
      </w:r>
      <w:r w:rsidR="00DA7C64" w:rsidRPr="003021A5">
        <w:t xml:space="preserve"> gdy sygnalista miał uzasadnione oczekiwanie, że zostanie</w:t>
      </w:r>
      <w:r w:rsidR="00362B2E" w:rsidRPr="003021A5">
        <w:t xml:space="preserve"> z </w:t>
      </w:r>
      <w:r w:rsidR="00DA7C64" w:rsidRPr="003021A5">
        <w:t>nim zawarta taka umowa;</w:t>
      </w:r>
    </w:p>
    <w:p w14:paraId="73D17E77" w14:textId="29F66AAC" w:rsidR="00DA7C64" w:rsidRPr="003021A5" w:rsidRDefault="00DA7C64" w:rsidP="009420E2">
      <w:pPr>
        <w:pStyle w:val="Akapitzlist"/>
      </w:pPr>
      <w:r w:rsidRPr="003021A5">
        <w:t>obniżeniu wysokości wynagrodzenia za pracę;</w:t>
      </w:r>
    </w:p>
    <w:p w14:paraId="46ED7E49" w14:textId="52A2E1EF" w:rsidR="00DA7C64" w:rsidRPr="003021A5" w:rsidRDefault="00DA7C64" w:rsidP="009420E2">
      <w:pPr>
        <w:pStyle w:val="Akapitzlist"/>
      </w:pPr>
      <w:r w:rsidRPr="003021A5">
        <w:t>wstrzymaniu awansu albo pominięciu przy awansowaniu;</w:t>
      </w:r>
    </w:p>
    <w:p w14:paraId="20129575" w14:textId="0FE2F2D4" w:rsidR="00DA7C64" w:rsidRPr="003021A5" w:rsidRDefault="00DA7C64" w:rsidP="009420E2">
      <w:pPr>
        <w:pStyle w:val="Akapitzlist"/>
      </w:pPr>
      <w:r w:rsidRPr="003021A5">
        <w:t>pominięciu przy przyznawaniu innych niż wynagrodzenie świadczeń związanych</w:t>
      </w:r>
      <w:r w:rsidR="00362B2E" w:rsidRPr="003021A5">
        <w:t xml:space="preserve"> z </w:t>
      </w:r>
      <w:r w:rsidRPr="003021A5">
        <w:t>pracą lub obniżeniu wysokości tych świadczeń;</w:t>
      </w:r>
    </w:p>
    <w:p w14:paraId="03FC624E" w14:textId="1D6D5EAD" w:rsidR="00DA7C64" w:rsidRPr="003021A5" w:rsidRDefault="00DA7C64" w:rsidP="009420E2">
      <w:pPr>
        <w:pStyle w:val="Akapitzlist"/>
      </w:pPr>
      <w:r w:rsidRPr="003021A5">
        <w:t>przeniesieniu na niższe stanowisko pracy;</w:t>
      </w:r>
    </w:p>
    <w:p w14:paraId="0453F1AD" w14:textId="37DB56F3" w:rsidR="00DA7C64" w:rsidRPr="003021A5" w:rsidRDefault="00DA7C64" w:rsidP="009420E2">
      <w:pPr>
        <w:pStyle w:val="Akapitzlist"/>
      </w:pPr>
      <w:r w:rsidRPr="003021A5">
        <w:t>zawieszeniu</w:t>
      </w:r>
      <w:r w:rsidR="00362B2E" w:rsidRPr="003021A5">
        <w:t xml:space="preserve"> w </w:t>
      </w:r>
      <w:r w:rsidRPr="003021A5">
        <w:t>wykonywaniu obowiązków pracowniczych lub służbowych;</w:t>
      </w:r>
    </w:p>
    <w:p w14:paraId="236B3B30" w14:textId="200877C1" w:rsidR="00DA7C64" w:rsidRPr="003021A5" w:rsidRDefault="00DA7C64" w:rsidP="009420E2">
      <w:pPr>
        <w:pStyle w:val="Akapitzlist"/>
      </w:pPr>
      <w:r w:rsidRPr="003021A5">
        <w:t>przekazaniu innemu pracownikowi dotychczasowych obowiązków sygnalisty;</w:t>
      </w:r>
    </w:p>
    <w:p w14:paraId="63CA62E6" w14:textId="45BFD4F9" w:rsidR="00DA7C64" w:rsidRPr="003021A5" w:rsidRDefault="00DA7C64" w:rsidP="009420E2">
      <w:pPr>
        <w:pStyle w:val="Akapitzlist"/>
      </w:pPr>
      <w:r w:rsidRPr="003021A5">
        <w:t>niekorzystnej zmianie miejsca wykonywania pracy lub rozkładu czasu pracy;</w:t>
      </w:r>
    </w:p>
    <w:p w14:paraId="6640EFD0" w14:textId="692A142E" w:rsidR="00DA7C64" w:rsidRPr="003021A5" w:rsidRDefault="00DA7C64" w:rsidP="009420E2">
      <w:pPr>
        <w:pStyle w:val="Akapitzlist"/>
      </w:pPr>
      <w:r w:rsidRPr="003021A5">
        <w:t>negatywnej ocenie wyników pracy lub negatywnej opinii</w:t>
      </w:r>
      <w:r w:rsidR="00362B2E" w:rsidRPr="003021A5">
        <w:t xml:space="preserve"> o </w:t>
      </w:r>
      <w:r w:rsidRPr="003021A5">
        <w:t>pracy;</w:t>
      </w:r>
    </w:p>
    <w:p w14:paraId="643CEBBB" w14:textId="73998FFB" w:rsidR="00DA7C64" w:rsidRPr="003021A5" w:rsidRDefault="00DA7C64" w:rsidP="009420E2">
      <w:pPr>
        <w:pStyle w:val="Akapitzlist"/>
      </w:pPr>
      <w:r w:rsidRPr="003021A5">
        <w:t>nałożeniu lub zastosowaniu środka dyscyplinarnego,</w:t>
      </w:r>
      <w:r w:rsidR="00362B2E" w:rsidRPr="003021A5">
        <w:t xml:space="preserve"> w </w:t>
      </w:r>
      <w:r w:rsidRPr="003021A5">
        <w:t>tym kary finansowej, lub środka</w:t>
      </w:r>
      <w:r w:rsidR="00362B2E" w:rsidRPr="003021A5">
        <w:t xml:space="preserve"> o </w:t>
      </w:r>
      <w:r w:rsidRPr="003021A5">
        <w:t>podobnym charakterze;</w:t>
      </w:r>
    </w:p>
    <w:p w14:paraId="102C57BA" w14:textId="1C53697F" w:rsidR="00DA7C64" w:rsidRPr="003021A5" w:rsidRDefault="00DA7C64" w:rsidP="009420E2">
      <w:pPr>
        <w:pStyle w:val="Akapitzlist"/>
      </w:pPr>
      <w:r w:rsidRPr="003021A5">
        <w:t>przymusie, zastraszaniu lub wykluczeniu;</w:t>
      </w:r>
    </w:p>
    <w:p w14:paraId="102E388A" w14:textId="5C2FC44A" w:rsidR="00DA7C64" w:rsidRPr="003021A5" w:rsidRDefault="00DA7C64" w:rsidP="009420E2">
      <w:pPr>
        <w:pStyle w:val="Akapitzlist"/>
      </w:pPr>
      <w:proofErr w:type="spellStart"/>
      <w:r w:rsidRPr="003021A5">
        <w:t>mobbingu</w:t>
      </w:r>
      <w:proofErr w:type="spellEnd"/>
      <w:r w:rsidRPr="003021A5">
        <w:t>;</w:t>
      </w:r>
    </w:p>
    <w:p w14:paraId="583BC1ED" w14:textId="7CC408FB" w:rsidR="00DA7C64" w:rsidRPr="003021A5" w:rsidRDefault="00DA7C64" w:rsidP="009420E2">
      <w:pPr>
        <w:pStyle w:val="Akapitzlist"/>
      </w:pPr>
      <w:r w:rsidRPr="003021A5">
        <w:t>dyskryminacji;</w:t>
      </w:r>
    </w:p>
    <w:p w14:paraId="078B78FE" w14:textId="17009386" w:rsidR="00DA7C64" w:rsidRPr="003021A5" w:rsidRDefault="00DA7C64" w:rsidP="009420E2">
      <w:pPr>
        <w:pStyle w:val="Akapitzlist"/>
      </w:pPr>
      <w:r w:rsidRPr="003021A5">
        <w:t>niekorzystnym lub niesprawiedliwym traktowaniu;</w:t>
      </w:r>
    </w:p>
    <w:p w14:paraId="0CAD5E3A" w14:textId="657FECB6" w:rsidR="00DA7C64" w:rsidRPr="003021A5" w:rsidRDefault="00DA7C64" w:rsidP="009420E2">
      <w:pPr>
        <w:pStyle w:val="Akapitzlist"/>
      </w:pPr>
      <w:r w:rsidRPr="003021A5">
        <w:t>wstrzymaniu udziału lub pominięciu przy typowaniu do udziału</w:t>
      </w:r>
      <w:r w:rsidR="00362B2E" w:rsidRPr="003021A5">
        <w:t xml:space="preserve"> w </w:t>
      </w:r>
      <w:r w:rsidRPr="003021A5">
        <w:t>szkoleniach podnoszących kwalifikacje zawodowe;</w:t>
      </w:r>
    </w:p>
    <w:p w14:paraId="72048227" w14:textId="240B17AE" w:rsidR="00DA7C64" w:rsidRPr="003021A5" w:rsidRDefault="00DA7C64" w:rsidP="009420E2">
      <w:pPr>
        <w:pStyle w:val="Akapitzlist"/>
      </w:pPr>
      <w:r w:rsidRPr="003021A5">
        <w:t>nieuzasadnionym skierowaniu na badania lekarskie,</w:t>
      </w:r>
      <w:r w:rsidR="00362B2E" w:rsidRPr="003021A5">
        <w:t xml:space="preserve"> w </w:t>
      </w:r>
      <w:r w:rsidRPr="003021A5">
        <w:t>tym badania psychiatryczne, chyba że przepisy odrębne przewidują możliwość skierowania pracownika na takie badania;</w:t>
      </w:r>
    </w:p>
    <w:p w14:paraId="3201FD04" w14:textId="0EF75952" w:rsidR="00DA7C64" w:rsidRPr="003021A5" w:rsidRDefault="00DA7C64" w:rsidP="009420E2">
      <w:pPr>
        <w:pStyle w:val="Akapitzlist"/>
      </w:pPr>
      <w:r w:rsidRPr="003021A5">
        <w:t>działaniu zmierzającym do utrudnienia znalezienia</w:t>
      </w:r>
      <w:r w:rsidR="00362B2E" w:rsidRPr="003021A5">
        <w:t xml:space="preserve"> w </w:t>
      </w:r>
      <w:r w:rsidRPr="003021A5">
        <w:t>przyszłości pracy</w:t>
      </w:r>
      <w:r w:rsidR="00362B2E" w:rsidRPr="003021A5">
        <w:t xml:space="preserve"> w </w:t>
      </w:r>
      <w:r w:rsidRPr="003021A5">
        <w:t>danym sektorze lub</w:t>
      </w:r>
      <w:r w:rsidR="00362B2E" w:rsidRPr="003021A5">
        <w:t xml:space="preserve"> w </w:t>
      </w:r>
      <w:r w:rsidRPr="003021A5">
        <w:t>danej branży na podstawie nieformalnego lub formalnego porozumienia sektorowego lub branżowego;</w:t>
      </w:r>
    </w:p>
    <w:p w14:paraId="11545D32" w14:textId="02A9E544" w:rsidR="00DA7C64" w:rsidRPr="003021A5" w:rsidRDefault="00DA7C64" w:rsidP="009420E2">
      <w:pPr>
        <w:pStyle w:val="Akapitzlist"/>
      </w:pPr>
      <w:r w:rsidRPr="003021A5">
        <w:t>spowodowaniu straty finansowej,</w:t>
      </w:r>
      <w:r w:rsidR="00362B2E" w:rsidRPr="003021A5">
        <w:t xml:space="preserve"> w </w:t>
      </w:r>
      <w:r w:rsidRPr="003021A5">
        <w:t>tym gospodarczej lub utraty dochodu;</w:t>
      </w:r>
    </w:p>
    <w:p w14:paraId="0401C820" w14:textId="1D0CE66A" w:rsidR="00C4416A" w:rsidRPr="003021A5" w:rsidRDefault="00DA7C64" w:rsidP="009420E2">
      <w:pPr>
        <w:pStyle w:val="Akapitzlist"/>
      </w:pPr>
      <w:r w:rsidRPr="003021A5">
        <w:t>wyrządzeniu innej szkody niematerialnej,</w:t>
      </w:r>
      <w:r w:rsidR="00362B2E" w:rsidRPr="003021A5">
        <w:t xml:space="preserve"> w </w:t>
      </w:r>
      <w:r w:rsidRPr="003021A5">
        <w:t>tym naruszeniu dóbr osobistych,</w:t>
      </w:r>
      <w:r w:rsidR="00362B2E" w:rsidRPr="003021A5">
        <w:t xml:space="preserve"> w </w:t>
      </w:r>
      <w:r w:rsidRPr="003021A5">
        <w:t>szczególności dobrego imienia sygnalisty.</w:t>
      </w:r>
    </w:p>
    <w:p w14:paraId="70864512" w14:textId="4F72FFDB" w:rsidR="00BC5A6E" w:rsidRPr="003021A5" w:rsidRDefault="00BC5A6E" w:rsidP="009420E2">
      <w:pPr>
        <w:pStyle w:val="Akapitzlist"/>
        <w:numPr>
          <w:ilvl w:val="0"/>
          <w:numId w:val="21"/>
        </w:numPr>
      </w:pPr>
      <w:r w:rsidRPr="003021A5">
        <w:t>Za działania odwetowe</w:t>
      </w:r>
      <w:r w:rsidR="00362B2E" w:rsidRPr="003021A5">
        <w:t xml:space="preserve"> z </w:t>
      </w:r>
      <w:r w:rsidRPr="003021A5">
        <w:t>powodu dokonania zgłoszenia lub ujawnienia publicznego uważa się także próbę lub groźbę zastosowania środków,</w:t>
      </w:r>
      <w:r w:rsidR="00362B2E" w:rsidRPr="003021A5">
        <w:t xml:space="preserve"> o </w:t>
      </w:r>
      <w:r w:rsidRPr="003021A5">
        <w:t>których mowa powyżej.</w:t>
      </w:r>
    </w:p>
    <w:p w14:paraId="3542F9EA" w14:textId="52DDDE9B" w:rsidR="00C4416A" w:rsidRPr="003021A5" w:rsidRDefault="00C4416A" w:rsidP="009420E2">
      <w:pPr>
        <w:pStyle w:val="Akapitzlist"/>
        <w:numPr>
          <w:ilvl w:val="0"/>
          <w:numId w:val="21"/>
        </w:numPr>
      </w:pPr>
      <w:r w:rsidRPr="003021A5">
        <w:lastRenderedPageBreak/>
        <w:t>Jeżeli praca jest lub ma być świadczona na podstawie stosunku prawnego innego niż stosunek pracy, zgłaszający nie może być niekorzystnie traktowany</w:t>
      </w:r>
      <w:r w:rsidR="00362B2E" w:rsidRPr="003021A5">
        <w:t xml:space="preserve"> z </w:t>
      </w:r>
      <w:r w:rsidRPr="003021A5">
        <w:t>powodu dokonania zgłoszenia lub ujawnienia publicznego.</w:t>
      </w:r>
    </w:p>
    <w:p w14:paraId="657A5667" w14:textId="3DA1A27E" w:rsidR="00C4416A" w:rsidRPr="003021A5" w:rsidRDefault="00C4416A" w:rsidP="009420E2">
      <w:pPr>
        <w:pStyle w:val="Akapitzlist"/>
        <w:numPr>
          <w:ilvl w:val="0"/>
          <w:numId w:val="21"/>
        </w:numPr>
      </w:pPr>
      <w:r w:rsidRPr="003021A5">
        <w:t>Jakiekolwiek środki represji, dyskryminacji lub innego rodzaju niesprawiedliwego traktowania wobec działającego</w:t>
      </w:r>
      <w:r w:rsidR="00362B2E" w:rsidRPr="003021A5">
        <w:t xml:space="preserve"> w </w:t>
      </w:r>
      <w:r w:rsidRPr="003021A5">
        <w:t>dobrej wierze sygnalisty dokonującego zgłoszenia, będą traktowane jako poważne naruszeni</w:t>
      </w:r>
      <w:r w:rsidR="00F12220">
        <w:t>e</w:t>
      </w:r>
      <w:r w:rsidRPr="003021A5">
        <w:t xml:space="preserve"> niniejsze</w:t>
      </w:r>
      <w:r w:rsidR="00A75BAB">
        <w:t>j Procedury</w:t>
      </w:r>
      <w:r w:rsidRPr="003021A5">
        <w:t xml:space="preserve">, </w:t>
      </w:r>
      <w:r w:rsidR="00F12220">
        <w:t>które mogą</w:t>
      </w:r>
      <w:r w:rsidR="00F12220" w:rsidRPr="003021A5">
        <w:t xml:space="preserve"> </w:t>
      </w:r>
      <w:r w:rsidRPr="003021A5">
        <w:t>skutkować odpowiedzialnością porządkową lub rozwiązaniem umowy łączącej pracownika lub współpracownika</w:t>
      </w:r>
      <w:r w:rsidR="00362B2E" w:rsidRPr="003021A5">
        <w:t xml:space="preserve"> z</w:t>
      </w:r>
      <w:r w:rsidR="00A75BAB">
        <w:t xml:space="preserve"> jednostką</w:t>
      </w:r>
      <w:r w:rsidR="00A75BAB" w:rsidRPr="00A75BAB">
        <w:rPr>
          <w:color w:val="000000" w:themeColor="text1"/>
        </w:rPr>
        <w:t xml:space="preserve"> </w:t>
      </w:r>
      <w:r w:rsidRPr="003021A5">
        <w:t>lub zakończeniem współpracy,</w:t>
      </w:r>
      <w:r w:rsidR="00362B2E" w:rsidRPr="003021A5">
        <w:t xml:space="preserve"> a </w:t>
      </w:r>
      <w:r w:rsidRPr="003021A5">
        <w:t>także rodzić odpowiedzialność materialną, zgodnie</w:t>
      </w:r>
      <w:r w:rsidR="00362B2E" w:rsidRPr="003021A5">
        <w:t xml:space="preserve"> z </w:t>
      </w:r>
      <w:r w:rsidRPr="003021A5">
        <w:t>obowiązującymi przepisami prawa.</w:t>
      </w:r>
    </w:p>
    <w:p w14:paraId="2151A9CD" w14:textId="36E78B96" w:rsidR="00C4416A" w:rsidRPr="003021A5" w:rsidRDefault="00C4416A" w:rsidP="009420E2">
      <w:pPr>
        <w:pStyle w:val="Akapitzlist"/>
        <w:numPr>
          <w:ilvl w:val="0"/>
          <w:numId w:val="21"/>
        </w:numPr>
      </w:pPr>
      <w:r w:rsidRPr="003021A5">
        <w:t>Sygnalista, który dokonał zgłoszenia,</w:t>
      </w:r>
      <w:r w:rsidR="00362B2E" w:rsidRPr="003021A5">
        <w:t xml:space="preserve"> a </w:t>
      </w:r>
      <w:r w:rsidRPr="003021A5">
        <w:t>którego dane osobowe zostały</w:t>
      </w:r>
      <w:r w:rsidR="00362B2E" w:rsidRPr="003021A5">
        <w:t xml:space="preserve"> w </w:t>
      </w:r>
      <w:r w:rsidRPr="003021A5">
        <w:t>sposób nieuprawniony ujawnione</w:t>
      </w:r>
      <w:r w:rsidR="00D77DA6">
        <w:t xml:space="preserve"> i </w:t>
      </w:r>
      <w:r w:rsidRPr="003021A5">
        <w:t>doświadczył jakichkolwiek działań odwetowych, dyskryminacji lub innego rodzaju niesprawiedliwego traktowania, powinien niezwłocznie powiadomić</w:t>
      </w:r>
      <w:r w:rsidR="00362B2E" w:rsidRPr="003021A5">
        <w:t xml:space="preserve"> o </w:t>
      </w:r>
      <w:r w:rsidRPr="003021A5">
        <w:t xml:space="preserve">zaistniałej sytuacji </w:t>
      </w:r>
      <w:r w:rsidR="00EA7460">
        <w:t>p</w:t>
      </w:r>
      <w:r w:rsidRPr="003021A5">
        <w:t xml:space="preserve">racodawcę. Jeżeli analiza informacji potwierdzi zarzuty takiego powiadomienia, </w:t>
      </w:r>
      <w:r w:rsidR="00EA7460">
        <w:t>p</w:t>
      </w:r>
      <w:r w:rsidRPr="003021A5">
        <w:t>racodawca podejmuje odpowiednie działania, mające na celu ochronę sygnalisty.</w:t>
      </w:r>
    </w:p>
    <w:p w14:paraId="54EBE507" w14:textId="032A1812" w:rsidR="00C4416A" w:rsidRPr="003021A5" w:rsidRDefault="00C4416A" w:rsidP="009420E2">
      <w:pPr>
        <w:pStyle w:val="Akapitzlist"/>
        <w:numPr>
          <w:ilvl w:val="0"/>
          <w:numId w:val="21"/>
        </w:numPr>
      </w:pPr>
      <w:r w:rsidRPr="003021A5">
        <w:t>Sygnalista podlega ochronie określonej</w:t>
      </w:r>
      <w:r w:rsidR="00362B2E" w:rsidRPr="003021A5">
        <w:t xml:space="preserve"> w </w:t>
      </w:r>
      <w:r w:rsidRPr="003021A5">
        <w:t xml:space="preserve">przepisach rozdziału 2 </w:t>
      </w:r>
      <w:r w:rsidR="00EA7460">
        <w:t>u</w:t>
      </w:r>
      <w:r w:rsidRPr="003021A5">
        <w:t>staw</w:t>
      </w:r>
      <w:r w:rsidR="00483221" w:rsidRPr="003021A5">
        <w:t xml:space="preserve">y. </w:t>
      </w:r>
    </w:p>
    <w:p w14:paraId="1647BCC0" w14:textId="47112AB8" w:rsidR="00483221" w:rsidRPr="003021A5" w:rsidRDefault="00483221" w:rsidP="009420E2">
      <w:pPr>
        <w:pStyle w:val="Akapitzlist"/>
        <w:numPr>
          <w:ilvl w:val="0"/>
          <w:numId w:val="21"/>
        </w:numPr>
      </w:pPr>
      <w:r w:rsidRPr="003021A5">
        <w:t>Sygnalista, wobec którego dopuszczono się działań odwetowych, ma prawo do odszkodowania</w:t>
      </w:r>
      <w:r w:rsidR="00362B2E" w:rsidRPr="003021A5">
        <w:t xml:space="preserve"> w </w:t>
      </w:r>
      <w:r w:rsidRPr="003021A5">
        <w:t>wysokości nie niższej niż przeciętne miesięczne wynagrodzenie</w:t>
      </w:r>
      <w:r w:rsidR="00362B2E" w:rsidRPr="003021A5">
        <w:t xml:space="preserve"> w </w:t>
      </w:r>
      <w:r w:rsidRPr="003021A5">
        <w:t>gospodarce narodowej</w:t>
      </w:r>
      <w:r w:rsidR="00362B2E" w:rsidRPr="003021A5">
        <w:t xml:space="preserve"> w </w:t>
      </w:r>
      <w:r w:rsidRPr="003021A5">
        <w:t>poprzednim roku, ogłaszane do celów emerytalnych</w:t>
      </w:r>
      <w:r w:rsidR="00362B2E" w:rsidRPr="003021A5">
        <w:t xml:space="preserve"> w </w:t>
      </w:r>
      <w:r w:rsidRPr="003021A5">
        <w:t xml:space="preserve">Dzienniku Urzędowym Rzeczypospolitej Polskiej "Monitor Polski" przez Prezesa Głównego Urzędu Statystycznego, lub prawo do zadośćuczynienia. </w:t>
      </w:r>
    </w:p>
    <w:p w14:paraId="4575309A" w14:textId="00EA206B" w:rsidR="00C4416A" w:rsidRPr="00A669D1" w:rsidRDefault="004A28AD" w:rsidP="009420E2">
      <w:pPr>
        <w:pStyle w:val="Akapitzlist"/>
        <w:numPr>
          <w:ilvl w:val="0"/>
          <w:numId w:val="21"/>
        </w:numPr>
      </w:pPr>
      <w:r w:rsidRPr="003021A5">
        <w:t>Kto dokonuje zgłoszenia lub ujawnienia publicznego, wiedząc, że do naruszenia prawa nie doszło, podlega grzywnie, karze ograniczenia wolności albo pozbawienia wolności do lat 2</w:t>
      </w:r>
      <w:r w:rsidR="00C4416A" w:rsidRPr="003021A5">
        <w:t>, zgodnie</w:t>
      </w:r>
      <w:r w:rsidR="00362B2E" w:rsidRPr="003021A5">
        <w:t xml:space="preserve"> z </w:t>
      </w:r>
      <w:r w:rsidR="00C4416A" w:rsidRPr="003021A5">
        <w:t>art. 5</w:t>
      </w:r>
      <w:r w:rsidRPr="003021A5">
        <w:t>7</w:t>
      </w:r>
      <w:r w:rsidR="00C4416A" w:rsidRPr="003021A5">
        <w:t xml:space="preserve"> </w:t>
      </w:r>
      <w:r w:rsidR="00EA7460">
        <w:t>u</w:t>
      </w:r>
      <w:r w:rsidR="00C4416A" w:rsidRPr="003021A5">
        <w:t>stawy.</w:t>
      </w:r>
    </w:p>
    <w:p w14:paraId="450AA175" w14:textId="1994E91B" w:rsidR="00EB03B4" w:rsidRPr="00A669D1" w:rsidRDefault="00C4416A" w:rsidP="005131B2">
      <w:pPr>
        <w:pStyle w:val="Nagwek3"/>
      </w:pPr>
      <w:r w:rsidRPr="003021A5">
        <w:t xml:space="preserve">§ </w:t>
      </w:r>
      <w:r w:rsidR="00E56B9D" w:rsidRPr="003021A5">
        <w:t>8</w:t>
      </w:r>
      <w:r w:rsidR="003A0C57">
        <w:t>.</w:t>
      </w:r>
      <w:r w:rsidR="00B8413D">
        <w:t xml:space="preserve"> </w:t>
      </w:r>
      <w:r w:rsidR="009C09FB">
        <w:t>PRAWO DO ZGŁOSZENIA ZEWN</w:t>
      </w:r>
      <w:r w:rsidR="00454A34">
        <w:t>Ę</w:t>
      </w:r>
      <w:r w:rsidR="009C09FB">
        <w:t>TRZNEGO I UJAWNIENI</w:t>
      </w:r>
      <w:r w:rsidR="000F525D">
        <w:t>A</w:t>
      </w:r>
      <w:r w:rsidR="009C09FB">
        <w:t xml:space="preserve"> PUBLICZNE</w:t>
      </w:r>
      <w:r w:rsidR="000F525D">
        <w:t>GO</w:t>
      </w:r>
      <w:r w:rsidR="005C3CD2">
        <w:t xml:space="preserve"> </w:t>
      </w:r>
    </w:p>
    <w:p w14:paraId="005F43C8" w14:textId="01B16E91" w:rsidR="009C09FB" w:rsidRPr="009C09FB" w:rsidRDefault="009C09FB" w:rsidP="009420E2">
      <w:pPr>
        <w:pStyle w:val="Akapitzlist"/>
        <w:numPr>
          <w:ilvl w:val="0"/>
          <w:numId w:val="26"/>
        </w:numPr>
      </w:pPr>
      <w:r w:rsidRPr="009C09FB">
        <w:t xml:space="preserve">Sygnalista, w każdym przypadku może dokonać zgłoszenia informacji o naruszeniu prawa </w:t>
      </w:r>
      <w:r w:rsidR="004F34FA">
        <w:br/>
      </w:r>
      <w:r w:rsidRPr="009C09FB">
        <w:t xml:space="preserve">z pominięciem niniejszej Procedury do Rzecznika Praw Obywatelskich albo innego organu publicznego, właściwego w dziedzinie należącej do zakresu działania tego organu, wskazanej </w:t>
      </w:r>
      <w:r w:rsidR="005B15FC">
        <w:br/>
      </w:r>
      <w:r w:rsidR="004F34FA">
        <w:t>w ustawie.</w:t>
      </w:r>
    </w:p>
    <w:p w14:paraId="3D2D2012" w14:textId="4B55FF90" w:rsidR="00311046" w:rsidRPr="003021A5" w:rsidRDefault="009C09FB" w:rsidP="009420E2">
      <w:pPr>
        <w:pStyle w:val="Akapitzlist"/>
        <w:numPr>
          <w:ilvl w:val="0"/>
          <w:numId w:val="26"/>
        </w:numPr>
      </w:pPr>
      <w:r w:rsidRPr="009C09FB">
        <w:t>Dokonanie zgłoszenia wewnętrznego lub zgłoszenia zewnętrznego nie wyłącza uprawnień sygnalisty do dokonania zgłoszenia również do instytucji, organów lub jednostek Unii Europejskiej.</w:t>
      </w:r>
    </w:p>
    <w:p w14:paraId="45EB1FB3" w14:textId="543E6121" w:rsidR="00311046" w:rsidRPr="003021A5" w:rsidRDefault="009C09FB" w:rsidP="009420E2">
      <w:pPr>
        <w:pStyle w:val="Akapitzlist"/>
        <w:numPr>
          <w:ilvl w:val="0"/>
          <w:numId w:val="26"/>
        </w:numPr>
      </w:pPr>
      <w:r w:rsidRPr="009C09FB">
        <w:t>Zgłoszenie zewnętrzne dokonane z pominięciem Procedury nie skutkuje pozbawieniem sygnalisty ochrony, o ile spełnione zostały warunki wynikające z ustawy.</w:t>
      </w:r>
    </w:p>
    <w:p w14:paraId="0E7CD915" w14:textId="461E7821" w:rsidR="00C4416A" w:rsidRPr="00A669D1" w:rsidRDefault="009C09FB" w:rsidP="009420E2">
      <w:pPr>
        <w:pStyle w:val="Akapitzlist"/>
        <w:numPr>
          <w:ilvl w:val="0"/>
          <w:numId w:val="26"/>
        </w:numPr>
      </w:pPr>
      <w:r w:rsidRPr="009C09FB">
        <w:t>Sygnalista, który dokonał ujawnienia publicznego podlega ochronie, o ile spełnione zostały przesłanki wskazane w ustawie.</w:t>
      </w:r>
    </w:p>
    <w:p w14:paraId="40796B93" w14:textId="76E2378E" w:rsidR="00C4416A" w:rsidRPr="00A669D1" w:rsidRDefault="00C4416A" w:rsidP="005131B2">
      <w:pPr>
        <w:pStyle w:val="Nagwek3"/>
      </w:pPr>
      <w:r w:rsidRPr="003021A5">
        <w:t>§</w:t>
      </w:r>
      <w:r w:rsidR="005131B2">
        <w:t xml:space="preserve"> 9</w:t>
      </w:r>
      <w:r w:rsidR="003A0C57">
        <w:t>.</w:t>
      </w:r>
      <w:r w:rsidR="005C3CD2">
        <w:t xml:space="preserve"> </w:t>
      </w:r>
      <w:r w:rsidRPr="003021A5">
        <w:t>OCHRONA OSÓB DOKONUJĄCYCH ZGŁOSZEŃ NARUSZENIA PRAWA</w:t>
      </w:r>
    </w:p>
    <w:p w14:paraId="0D20C09F" w14:textId="77777777" w:rsidR="00C4416A" w:rsidRPr="003021A5" w:rsidRDefault="00C4416A" w:rsidP="009420E2">
      <w:pPr>
        <w:pStyle w:val="Akapitzlist"/>
        <w:numPr>
          <w:ilvl w:val="0"/>
          <w:numId w:val="29"/>
        </w:numPr>
      </w:pPr>
      <w:r w:rsidRPr="003021A5">
        <w:t xml:space="preserve">Ochronie podlegają osoby, które: </w:t>
      </w:r>
    </w:p>
    <w:p w14:paraId="3C8A3B8D" w14:textId="2EFCDDE9" w:rsidR="00C4416A" w:rsidRPr="003021A5" w:rsidRDefault="001505B3" w:rsidP="009420E2">
      <w:pPr>
        <w:pStyle w:val="Akapitzlist"/>
        <w:numPr>
          <w:ilvl w:val="0"/>
          <w:numId w:val="30"/>
        </w:numPr>
      </w:pPr>
      <w:r>
        <w:t>d</w:t>
      </w:r>
      <w:r w:rsidR="00C4416A" w:rsidRPr="003021A5">
        <w:t>okonały zgłoszenia;</w:t>
      </w:r>
    </w:p>
    <w:p w14:paraId="1998FDD4" w14:textId="35D9F163" w:rsidR="00C4416A" w:rsidRPr="003021A5" w:rsidRDefault="00C4416A" w:rsidP="009420E2">
      <w:pPr>
        <w:pStyle w:val="Akapitzlist"/>
        <w:numPr>
          <w:ilvl w:val="0"/>
          <w:numId w:val="30"/>
        </w:numPr>
      </w:pPr>
      <w:r w:rsidRPr="003021A5">
        <w:t>pomagały</w:t>
      </w:r>
      <w:r w:rsidR="00362B2E" w:rsidRPr="003021A5">
        <w:t xml:space="preserve"> w </w:t>
      </w:r>
      <w:r w:rsidRPr="003021A5">
        <w:t>dokonaniu zgłoszenia,</w:t>
      </w:r>
      <w:r w:rsidR="004D4122" w:rsidRPr="003021A5">
        <w:t xml:space="preserve"> </w:t>
      </w:r>
      <w:r w:rsidRPr="003021A5">
        <w:t>jeśli działały</w:t>
      </w:r>
      <w:r w:rsidR="00362B2E" w:rsidRPr="003021A5">
        <w:t xml:space="preserve"> w </w:t>
      </w:r>
      <w:r w:rsidRPr="003021A5">
        <w:t>dobrej wierze, tj. na podstawie uzasadnionego podejrzenia mającego podstawę</w:t>
      </w:r>
      <w:r w:rsidR="00362B2E" w:rsidRPr="003021A5">
        <w:t xml:space="preserve"> w </w:t>
      </w:r>
      <w:r w:rsidRPr="003021A5">
        <w:t>posiadanych informacjach, które obiektywnie uprawdopodobniają zgłaszane nieprawidłowości.</w:t>
      </w:r>
    </w:p>
    <w:p w14:paraId="1D4E682A" w14:textId="314AEC9B" w:rsidR="00C4416A" w:rsidRPr="003021A5" w:rsidRDefault="00C4416A" w:rsidP="009420E2">
      <w:pPr>
        <w:pStyle w:val="Akapitzlist"/>
        <w:numPr>
          <w:ilvl w:val="0"/>
          <w:numId w:val="29"/>
        </w:numPr>
      </w:pPr>
      <w:r w:rsidRPr="003021A5">
        <w:t>Osoby,</w:t>
      </w:r>
      <w:r w:rsidR="00362B2E" w:rsidRPr="003021A5">
        <w:t xml:space="preserve"> o </w:t>
      </w:r>
      <w:r w:rsidRPr="003021A5">
        <w:t>których mowa</w:t>
      </w:r>
      <w:r w:rsidR="00362B2E" w:rsidRPr="003021A5">
        <w:t xml:space="preserve"> w </w:t>
      </w:r>
      <w:r w:rsidRPr="003021A5">
        <w:t>ust. 1</w:t>
      </w:r>
      <w:r w:rsidR="001505B3">
        <w:t>,</w:t>
      </w:r>
      <w:r w:rsidRPr="003021A5">
        <w:t xml:space="preserve"> podlegają ochronie wyłącznie</w:t>
      </w:r>
      <w:r w:rsidR="00362B2E" w:rsidRPr="003021A5">
        <w:t xml:space="preserve"> w </w:t>
      </w:r>
      <w:r w:rsidRPr="003021A5">
        <w:t>zakresie dokonanych zgłoszeń.</w:t>
      </w:r>
    </w:p>
    <w:p w14:paraId="63FEC4EF" w14:textId="35B82CBC" w:rsidR="00C4416A" w:rsidRPr="003021A5" w:rsidRDefault="00C4416A" w:rsidP="009420E2">
      <w:pPr>
        <w:pStyle w:val="Akapitzlist"/>
        <w:numPr>
          <w:ilvl w:val="0"/>
          <w:numId w:val="29"/>
        </w:numPr>
      </w:pPr>
      <w:r w:rsidRPr="003021A5">
        <w:lastRenderedPageBreak/>
        <w:t>Osobie dokonującej zgłoszenia oraz osobie pomagającej</w:t>
      </w:r>
      <w:r w:rsidR="00362B2E" w:rsidRPr="003021A5">
        <w:t xml:space="preserve"> w </w:t>
      </w:r>
      <w:r w:rsidRPr="003021A5">
        <w:t>dokonaniu zgłoszenia</w:t>
      </w:r>
      <w:r w:rsidR="001505B3">
        <w:t xml:space="preserve">, </w:t>
      </w:r>
      <w:r w:rsidR="009420E2">
        <w:t>p</w:t>
      </w:r>
      <w:r w:rsidRPr="003021A5">
        <w:t>racodawca zapewnia ochronę przed możliwymi działaniami odwetowymi,</w:t>
      </w:r>
      <w:r w:rsidR="00362B2E" w:rsidRPr="003021A5">
        <w:t xml:space="preserve"> a </w:t>
      </w:r>
      <w:r w:rsidRPr="003021A5">
        <w:t>także przed szykanami, dyskryminacją</w:t>
      </w:r>
      <w:r w:rsidR="00362B2E" w:rsidRPr="003021A5">
        <w:t xml:space="preserve"> i </w:t>
      </w:r>
      <w:r w:rsidRPr="003021A5">
        <w:t>innymi formami wykluczenia lub nękania przez innych pracowników.</w:t>
      </w:r>
    </w:p>
    <w:p w14:paraId="3FD5EF13" w14:textId="4659800B" w:rsidR="00C4416A" w:rsidRPr="003021A5" w:rsidRDefault="00C4416A" w:rsidP="009420E2">
      <w:pPr>
        <w:pStyle w:val="Akapitzlist"/>
        <w:numPr>
          <w:ilvl w:val="0"/>
          <w:numId w:val="29"/>
        </w:numPr>
      </w:pPr>
      <w:r w:rsidRPr="003021A5">
        <w:t>Zapewniając ochronę,</w:t>
      </w:r>
      <w:r w:rsidR="00362B2E" w:rsidRPr="003021A5">
        <w:t xml:space="preserve"> o </w:t>
      </w:r>
      <w:r w:rsidRPr="003021A5">
        <w:t>której mowa</w:t>
      </w:r>
      <w:r w:rsidR="00362B2E" w:rsidRPr="003021A5">
        <w:t xml:space="preserve"> w </w:t>
      </w:r>
      <w:r w:rsidRPr="003021A5">
        <w:t>ust. 1</w:t>
      </w:r>
      <w:r w:rsidR="001505B3">
        <w:t>, p</w:t>
      </w:r>
      <w:r w:rsidRPr="003021A5">
        <w:t>racodawca</w:t>
      </w:r>
      <w:r w:rsidR="00B42BDB">
        <w:t xml:space="preserve"> </w:t>
      </w:r>
      <w:r w:rsidR="00362B2E" w:rsidRPr="003021A5">
        <w:t>w </w:t>
      </w:r>
      <w:r w:rsidRPr="003021A5">
        <w:t>szczególności:</w:t>
      </w:r>
    </w:p>
    <w:p w14:paraId="0D41751C" w14:textId="2E84F787" w:rsidR="00C4416A" w:rsidRPr="003021A5" w:rsidRDefault="001505B3" w:rsidP="009420E2">
      <w:pPr>
        <w:pStyle w:val="Akapitzlist"/>
        <w:numPr>
          <w:ilvl w:val="0"/>
          <w:numId w:val="31"/>
        </w:numPr>
      </w:pPr>
      <w:r>
        <w:t>p</w:t>
      </w:r>
      <w:r w:rsidR="00C4416A" w:rsidRPr="003021A5">
        <w:t>odejmuje działania gwarantujące poszanowanie zasady poufności</w:t>
      </w:r>
      <w:r w:rsidR="00A9786C" w:rsidRPr="003021A5">
        <w:t xml:space="preserve"> </w:t>
      </w:r>
      <w:r w:rsidR="00C4416A" w:rsidRPr="003021A5">
        <w:t xml:space="preserve">danych, </w:t>
      </w:r>
      <w:r w:rsidR="0031368E" w:rsidRPr="003021A5">
        <w:t>ochronę tożsamości</w:t>
      </w:r>
      <w:r w:rsidR="00C4416A" w:rsidRPr="003021A5">
        <w:t xml:space="preserve"> na każdym etapie postępowania wyjaśniającego, jak</w:t>
      </w:r>
      <w:r w:rsidR="00362B2E" w:rsidRPr="003021A5">
        <w:t xml:space="preserve"> i </w:t>
      </w:r>
      <w:r w:rsidR="00C4416A" w:rsidRPr="003021A5">
        <w:t>po jego zakończeniu</w:t>
      </w:r>
      <w:r>
        <w:t>;</w:t>
      </w:r>
    </w:p>
    <w:p w14:paraId="23367868" w14:textId="593079A5" w:rsidR="00C4416A" w:rsidRPr="003021A5" w:rsidRDefault="0031368E" w:rsidP="009420E2">
      <w:pPr>
        <w:pStyle w:val="Akapitzlist"/>
        <w:numPr>
          <w:ilvl w:val="0"/>
          <w:numId w:val="31"/>
        </w:numPr>
      </w:pPr>
      <w:r>
        <w:t>podejmuje działania w stosunku do pracowników</w:t>
      </w:r>
      <w:r w:rsidR="001505B3">
        <w:t>,</w:t>
      </w:r>
      <w:r w:rsidR="00C4416A" w:rsidRPr="003021A5">
        <w:t xml:space="preserve"> którym udowodnione </w:t>
      </w:r>
      <w:r w:rsidR="00A70B60">
        <w:t>zostały jaki</w:t>
      </w:r>
      <w:r w:rsidR="00DC3D02">
        <w:t>e</w:t>
      </w:r>
      <w:r w:rsidR="00A70B60">
        <w:t>kolwiek</w:t>
      </w:r>
      <w:r w:rsidR="00C4416A" w:rsidRPr="003021A5">
        <w:t xml:space="preserve"> </w:t>
      </w:r>
      <w:r w:rsidR="00A70B60">
        <w:t>działania  represyjne</w:t>
      </w:r>
      <w:r w:rsidR="00362B2E" w:rsidRPr="003021A5">
        <w:t xml:space="preserve"> </w:t>
      </w:r>
      <w:r w:rsidR="00462FC8">
        <w:t>i</w:t>
      </w:r>
      <w:r w:rsidR="00462FC8" w:rsidRPr="003021A5">
        <w:t> </w:t>
      </w:r>
      <w:r w:rsidR="00A70B60">
        <w:t xml:space="preserve">odwetowe </w:t>
      </w:r>
      <w:r w:rsidR="00C4416A" w:rsidRPr="003021A5">
        <w:t>względem osoby dokonującej zgłoszenia oraz osoby pomagającej</w:t>
      </w:r>
      <w:r w:rsidR="00362B2E" w:rsidRPr="003021A5">
        <w:t xml:space="preserve"> w </w:t>
      </w:r>
      <w:r w:rsidR="00C4416A" w:rsidRPr="003021A5">
        <w:t>dokonaniu zgłoszenia.</w:t>
      </w:r>
    </w:p>
    <w:p w14:paraId="7BB60153" w14:textId="2244DED0" w:rsidR="00C4416A" w:rsidRPr="003021A5" w:rsidRDefault="00C4416A" w:rsidP="009420E2">
      <w:pPr>
        <w:pStyle w:val="Akapitzlist"/>
        <w:numPr>
          <w:ilvl w:val="0"/>
          <w:numId w:val="29"/>
        </w:numPr>
      </w:pPr>
      <w:r w:rsidRPr="003021A5">
        <w:t>Działania,</w:t>
      </w:r>
      <w:r w:rsidR="00362B2E" w:rsidRPr="003021A5">
        <w:t xml:space="preserve"> o </w:t>
      </w:r>
      <w:r w:rsidRPr="003021A5">
        <w:t>których mowa</w:t>
      </w:r>
      <w:r w:rsidR="00362B2E" w:rsidRPr="003021A5">
        <w:t xml:space="preserve"> w </w:t>
      </w:r>
      <w:r w:rsidRPr="003021A5">
        <w:t>ust. 4 pkt 1</w:t>
      </w:r>
      <w:r w:rsidR="001505B3">
        <w:t>,</w:t>
      </w:r>
      <w:r w:rsidRPr="003021A5">
        <w:t xml:space="preserve"> obejmują przede wszystkim:</w:t>
      </w:r>
    </w:p>
    <w:p w14:paraId="105DBB4D" w14:textId="289FB008" w:rsidR="00C4416A" w:rsidRPr="003021A5" w:rsidRDefault="001505B3" w:rsidP="009420E2">
      <w:pPr>
        <w:pStyle w:val="Akapitzlist"/>
        <w:numPr>
          <w:ilvl w:val="0"/>
          <w:numId w:val="32"/>
        </w:numPr>
      </w:pPr>
      <w:r>
        <w:t>o</w:t>
      </w:r>
      <w:r w:rsidR="00C4416A" w:rsidRPr="003021A5">
        <w:t>graniczenie dostępu do informacji wyłącznie dla osób uprawnionych</w:t>
      </w:r>
      <w:r w:rsidR="00362B2E" w:rsidRPr="003021A5">
        <w:t xml:space="preserve"> w </w:t>
      </w:r>
      <w:r w:rsidR="00C4416A" w:rsidRPr="003021A5">
        <w:t>ramach postępowania wyjaśniającego,</w:t>
      </w:r>
      <w:r w:rsidR="00362B2E" w:rsidRPr="003021A5">
        <w:t xml:space="preserve"> a </w:t>
      </w:r>
      <w:r w:rsidR="00C4416A" w:rsidRPr="003021A5">
        <w:t>także procesu zapewnienia ochrony osobie dokonującej zgłoszenia oraz osobie pomagającej</w:t>
      </w:r>
      <w:r w:rsidR="00362B2E" w:rsidRPr="003021A5">
        <w:t xml:space="preserve"> w </w:t>
      </w:r>
      <w:r w:rsidR="00C4416A" w:rsidRPr="003021A5">
        <w:t>dokonaniu zgłoszenia;</w:t>
      </w:r>
    </w:p>
    <w:p w14:paraId="76E72D0B" w14:textId="1130F9C0" w:rsidR="00C4416A" w:rsidRPr="003021A5" w:rsidRDefault="001505B3" w:rsidP="009420E2">
      <w:pPr>
        <w:pStyle w:val="Akapitzlist"/>
        <w:numPr>
          <w:ilvl w:val="0"/>
          <w:numId w:val="32"/>
        </w:numPr>
      </w:pPr>
      <w:r>
        <w:t>o</w:t>
      </w:r>
      <w:r w:rsidR="00C4416A" w:rsidRPr="003021A5">
        <w:t>debranie od osób uprawnionych do dostępu do informacji, pisemnych oświadczeń</w:t>
      </w:r>
      <w:r w:rsidR="00362B2E" w:rsidRPr="003021A5">
        <w:t xml:space="preserve"> o </w:t>
      </w:r>
      <w:r w:rsidR="00C4416A" w:rsidRPr="003021A5">
        <w:t>zobowiązaniu do zachowania</w:t>
      </w:r>
      <w:r w:rsidR="00362B2E" w:rsidRPr="003021A5">
        <w:t xml:space="preserve"> w </w:t>
      </w:r>
      <w:r w:rsidR="00C4416A" w:rsidRPr="003021A5">
        <w:t>poufności informacji pozyskanych</w:t>
      </w:r>
      <w:r w:rsidR="00362B2E" w:rsidRPr="003021A5">
        <w:t xml:space="preserve"> w </w:t>
      </w:r>
      <w:r w:rsidR="00C4416A" w:rsidRPr="003021A5">
        <w:t>postępowaniu wyjaśniającym lub</w:t>
      </w:r>
      <w:r w:rsidR="00362B2E" w:rsidRPr="003021A5">
        <w:t xml:space="preserve"> w </w:t>
      </w:r>
      <w:r w:rsidR="00C4416A" w:rsidRPr="003021A5">
        <w:t>procesie ochrony osoby dokonującej zgłoszenia oraz osoby pomagającej</w:t>
      </w:r>
      <w:r w:rsidR="00362B2E" w:rsidRPr="003021A5">
        <w:t xml:space="preserve"> w </w:t>
      </w:r>
      <w:r w:rsidR="00C4416A" w:rsidRPr="003021A5">
        <w:t>dokonaniu zgłoszenia;</w:t>
      </w:r>
    </w:p>
    <w:p w14:paraId="1DB8086B" w14:textId="34D4D5DC" w:rsidR="00C4416A" w:rsidRPr="003021A5" w:rsidRDefault="00A70B60" w:rsidP="009420E2">
      <w:pPr>
        <w:pStyle w:val="Akapitzlist"/>
        <w:numPr>
          <w:ilvl w:val="0"/>
          <w:numId w:val="32"/>
        </w:numPr>
      </w:pPr>
      <w:r>
        <w:t xml:space="preserve">podjęcie działań w stosunku do pracowników, </w:t>
      </w:r>
      <w:r w:rsidR="00C4416A" w:rsidRPr="003021A5">
        <w:t>którym udowodnione zostało, że nie dotrzymały zobowiązania,</w:t>
      </w:r>
      <w:r w:rsidR="00362B2E" w:rsidRPr="003021A5">
        <w:t xml:space="preserve"> o </w:t>
      </w:r>
      <w:r w:rsidR="00C4416A" w:rsidRPr="003021A5">
        <w:t>którym mowa powyżej</w:t>
      </w:r>
      <w:r>
        <w:t>.</w:t>
      </w:r>
    </w:p>
    <w:p w14:paraId="3827A971" w14:textId="1750F25D" w:rsidR="00C4416A" w:rsidRPr="003021A5" w:rsidRDefault="001505B3" w:rsidP="009420E2">
      <w:pPr>
        <w:pStyle w:val="Akapitzlist"/>
        <w:numPr>
          <w:ilvl w:val="0"/>
          <w:numId w:val="29"/>
        </w:numPr>
      </w:pPr>
      <w:r w:rsidRPr="003021A5">
        <w:t xml:space="preserve">Pracodawca każdorazowo informuje </w:t>
      </w:r>
      <w:r>
        <w:t>o</w:t>
      </w:r>
      <w:r w:rsidR="00C4416A" w:rsidRPr="003021A5">
        <w:t xml:space="preserve">sobę dokonującą zgłoszenia </w:t>
      </w:r>
      <w:r w:rsidR="00362B2E" w:rsidRPr="003021A5">
        <w:t>o </w:t>
      </w:r>
      <w:r w:rsidR="00C4416A" w:rsidRPr="003021A5">
        <w:t>okolicznościach,</w:t>
      </w:r>
      <w:r w:rsidR="00362B2E" w:rsidRPr="003021A5">
        <w:t xml:space="preserve"> w </w:t>
      </w:r>
      <w:r w:rsidR="00C4416A" w:rsidRPr="003021A5">
        <w:t>których ujawnienie jej tożsamości stanie się konieczne, np.</w:t>
      </w:r>
      <w:r w:rsidR="00362B2E" w:rsidRPr="003021A5">
        <w:t xml:space="preserve"> w </w:t>
      </w:r>
      <w:r w:rsidR="00C4416A" w:rsidRPr="003021A5">
        <w:t>razie wszczęcia postępowania karnego</w:t>
      </w:r>
      <w:r w:rsidR="00476B4C" w:rsidRPr="003021A5">
        <w:t>, niemniej jednak przed dokonaniem ujawnienia powiadamia</w:t>
      </w:r>
      <w:r w:rsidR="00362B2E" w:rsidRPr="003021A5">
        <w:t xml:space="preserve"> o </w:t>
      </w:r>
      <w:r w:rsidR="00476B4C" w:rsidRPr="003021A5">
        <w:t>tym sygnalistę, przesyłając</w:t>
      </w:r>
      <w:r w:rsidR="00362B2E" w:rsidRPr="003021A5">
        <w:t xml:space="preserve"> w </w:t>
      </w:r>
      <w:r w:rsidR="00476B4C" w:rsidRPr="003021A5">
        <w:t xml:space="preserve">postaci papierowej lub elektronicznej wyjaśnienie powodów ujawnienia jego danych osobowych, chyba że takie powiadomienie zagrozi postępowaniu wyjaśniającemu lub postępowaniu przygotowawczemu lub sądowemu. </w:t>
      </w:r>
    </w:p>
    <w:p w14:paraId="0987F8AF" w14:textId="5E70F7D7" w:rsidR="001F137D" w:rsidRPr="003021A5" w:rsidRDefault="001F137D" w:rsidP="009420E2">
      <w:pPr>
        <w:pStyle w:val="Akapitzlist"/>
        <w:numPr>
          <w:ilvl w:val="0"/>
          <w:numId w:val="29"/>
        </w:numPr>
      </w:pPr>
      <w:r w:rsidRPr="003021A5">
        <w:t xml:space="preserve">Kto podejmuje działania odwetowe wobec </w:t>
      </w:r>
      <w:r w:rsidR="001505B3">
        <w:t>s</w:t>
      </w:r>
      <w:r w:rsidRPr="003021A5">
        <w:t>ygnalisty, osoby pomagającej</w:t>
      </w:r>
      <w:r w:rsidR="00362B2E" w:rsidRPr="003021A5">
        <w:t xml:space="preserve"> w </w:t>
      </w:r>
      <w:r w:rsidRPr="003021A5">
        <w:t>dokonaniu zgłoszenia lub osoby powiązanej</w:t>
      </w:r>
      <w:r w:rsidR="00362B2E" w:rsidRPr="003021A5">
        <w:t xml:space="preserve"> z </w:t>
      </w:r>
      <w:r w:rsidRPr="003021A5">
        <w:t>sygnalistą, podlega grzywnie, karze ograniczenia wolności albo pozbawienia wolności do lat 2. Jeżeli sprawca czynu określonego</w:t>
      </w:r>
      <w:r w:rsidR="00362B2E" w:rsidRPr="003021A5">
        <w:t xml:space="preserve"> w </w:t>
      </w:r>
      <w:r w:rsidRPr="003021A5">
        <w:t>zdaniu powyżej działa</w:t>
      </w:r>
      <w:r w:rsidR="00362B2E" w:rsidRPr="003021A5">
        <w:t xml:space="preserve"> w </w:t>
      </w:r>
      <w:r w:rsidRPr="003021A5">
        <w:t xml:space="preserve">sposób uporczywy, podlega karze pozbawienia wolności do lat 3. </w:t>
      </w:r>
    </w:p>
    <w:p w14:paraId="68F94720" w14:textId="2EE0E094" w:rsidR="00C4416A" w:rsidRPr="00A669D1" w:rsidRDefault="001F137D" w:rsidP="009420E2">
      <w:pPr>
        <w:pStyle w:val="Akapitzlist"/>
        <w:numPr>
          <w:ilvl w:val="0"/>
          <w:numId w:val="29"/>
        </w:numPr>
      </w:pPr>
      <w:r w:rsidRPr="003021A5">
        <w:t xml:space="preserve">Kto ujawnia tożsamość </w:t>
      </w:r>
      <w:r w:rsidR="001505B3">
        <w:t>s</w:t>
      </w:r>
      <w:r w:rsidRPr="003021A5">
        <w:t>ygnalisty, osoby pomagającej</w:t>
      </w:r>
      <w:r w:rsidR="00362B2E" w:rsidRPr="003021A5">
        <w:t xml:space="preserve"> w </w:t>
      </w:r>
      <w:r w:rsidRPr="003021A5">
        <w:t>dokonaniu zgłoszenia lub osoby powiązanej</w:t>
      </w:r>
      <w:r w:rsidR="00362B2E" w:rsidRPr="003021A5">
        <w:t xml:space="preserve"> z </w:t>
      </w:r>
      <w:r w:rsidRPr="003021A5">
        <w:t>sygnalistą, podlega grzywnie, karze ograniczenia wolności albo pozbawienia wolności do roku.</w:t>
      </w:r>
    </w:p>
    <w:p w14:paraId="5CFA6F70" w14:textId="75F7DA34" w:rsidR="00C4416A" w:rsidRPr="00A669D1" w:rsidRDefault="00C4416A" w:rsidP="005131B2">
      <w:pPr>
        <w:pStyle w:val="Nagwek3"/>
      </w:pPr>
      <w:r w:rsidRPr="003021A5">
        <w:t>§ 1</w:t>
      </w:r>
      <w:r w:rsidR="005131B2">
        <w:t>0.</w:t>
      </w:r>
      <w:r w:rsidR="005C3CD2">
        <w:t xml:space="preserve"> </w:t>
      </w:r>
      <w:r w:rsidRPr="003021A5">
        <w:t>POSTANOWIENIA KOŃCOWE</w:t>
      </w:r>
      <w:r w:rsidR="009420E2">
        <w:t>F</w:t>
      </w:r>
    </w:p>
    <w:p w14:paraId="3B4A265A" w14:textId="399AD6B0" w:rsidR="00C4416A" w:rsidRPr="003021A5" w:rsidRDefault="00C4416A" w:rsidP="009420E2">
      <w:pPr>
        <w:pStyle w:val="Akapitzlist"/>
        <w:numPr>
          <w:ilvl w:val="0"/>
          <w:numId w:val="33"/>
        </w:numPr>
      </w:pPr>
      <w:r w:rsidRPr="003021A5">
        <w:t>Za zapewnienie wdrożenia procedury,</w:t>
      </w:r>
      <w:r w:rsidR="00362B2E" w:rsidRPr="003021A5">
        <w:t xml:space="preserve"> w </w:t>
      </w:r>
      <w:r w:rsidRPr="003021A5">
        <w:t>tym zapewnienie zasobów niezbędnych do realizacji zadań wynikających</w:t>
      </w:r>
      <w:r w:rsidR="00362B2E" w:rsidRPr="003021A5">
        <w:t xml:space="preserve"> z</w:t>
      </w:r>
      <w:r w:rsidR="001505B3">
        <w:t xml:space="preserve"> Procedury</w:t>
      </w:r>
      <w:r w:rsidR="00F81584">
        <w:t>,</w:t>
      </w:r>
      <w:r w:rsidRPr="003021A5">
        <w:t xml:space="preserve"> odpowiada </w:t>
      </w:r>
      <w:r w:rsidR="001505B3">
        <w:rPr>
          <w:color w:val="000000" w:themeColor="text1"/>
        </w:rPr>
        <w:t>p</w:t>
      </w:r>
      <w:r w:rsidRPr="003021A5">
        <w:rPr>
          <w:color w:val="000000" w:themeColor="text1"/>
        </w:rPr>
        <w:t>racodawca.</w:t>
      </w:r>
    </w:p>
    <w:p w14:paraId="26AE22F6" w14:textId="081383EE" w:rsidR="00C4416A" w:rsidRPr="003021A5" w:rsidRDefault="00C4416A" w:rsidP="009420E2">
      <w:pPr>
        <w:pStyle w:val="Akapitzlist"/>
        <w:numPr>
          <w:ilvl w:val="0"/>
          <w:numId w:val="33"/>
        </w:numPr>
      </w:pPr>
      <w:r w:rsidRPr="003021A5">
        <w:t>Zapisy Regulaminu zostały skonsultowane</w:t>
      </w:r>
      <w:r w:rsidR="00362B2E" w:rsidRPr="003021A5">
        <w:t xml:space="preserve"> z</w:t>
      </w:r>
      <w:r w:rsidR="001505B3">
        <w:t xml:space="preserve"> </w:t>
      </w:r>
      <w:r w:rsidRPr="003021A5">
        <w:t>przedstawicielami pracowników, wyłonionymi</w:t>
      </w:r>
      <w:r w:rsidR="00362B2E" w:rsidRPr="003021A5">
        <w:t xml:space="preserve"> w </w:t>
      </w:r>
      <w:r w:rsidRPr="003021A5">
        <w:t>trybie przyjętym</w:t>
      </w:r>
      <w:r w:rsidR="00362B2E" w:rsidRPr="003021A5">
        <w:t xml:space="preserve"> u </w:t>
      </w:r>
      <w:r w:rsidRPr="003021A5">
        <w:t>pracodawcy</w:t>
      </w:r>
      <w:r w:rsidR="00630F48">
        <w:t>.</w:t>
      </w:r>
    </w:p>
    <w:p w14:paraId="25E5F89D" w14:textId="0B6B9CA0" w:rsidR="00BF6E7E" w:rsidRPr="00A669D1" w:rsidRDefault="00C4416A" w:rsidP="009420E2">
      <w:pPr>
        <w:pStyle w:val="Akapitzlist"/>
        <w:numPr>
          <w:ilvl w:val="0"/>
          <w:numId w:val="33"/>
        </w:numPr>
      </w:pPr>
      <w:r w:rsidRPr="00630F48">
        <w:t>W sprawach nieuregulowanych niniejszą procedurą zastosowanie mają odpowiednie przep</w:t>
      </w:r>
      <w:r w:rsidR="006923AE" w:rsidRPr="00630F48">
        <w:t>isy Ustawy</w:t>
      </w:r>
      <w:r w:rsidR="00362B2E" w:rsidRPr="00630F48">
        <w:t xml:space="preserve"> z </w:t>
      </w:r>
      <w:r w:rsidR="006923AE" w:rsidRPr="00630F48">
        <w:t>dnia 14 czerwca 2024 r.</w:t>
      </w:r>
      <w:r w:rsidR="00362B2E" w:rsidRPr="00630F48">
        <w:t xml:space="preserve"> o </w:t>
      </w:r>
      <w:r w:rsidR="006923AE" w:rsidRPr="00630F48">
        <w:t xml:space="preserve">ochronie sygnalistów, </w:t>
      </w:r>
      <w:r w:rsidRPr="00630F48">
        <w:t>Kodeksu pracy, Kodeks postępowania karnego</w:t>
      </w:r>
      <w:r w:rsidR="00362B2E" w:rsidRPr="00630F48">
        <w:t xml:space="preserve"> i </w:t>
      </w:r>
      <w:r w:rsidRPr="00630F48">
        <w:t>Kodeks karn</w:t>
      </w:r>
      <w:r w:rsidR="006923AE" w:rsidRPr="00630F48">
        <w:t xml:space="preserve">y oraz </w:t>
      </w:r>
      <w:r w:rsidRPr="00630F48">
        <w:t>Rozporządzenie Parlamentu Europejskiego</w:t>
      </w:r>
      <w:r w:rsidR="00362B2E" w:rsidRPr="00630F48">
        <w:t xml:space="preserve"> i </w:t>
      </w:r>
      <w:r w:rsidRPr="00630F48">
        <w:t>Rady (UE) nr 2016/679 z27 kwietnia 2016 r.</w:t>
      </w:r>
      <w:r w:rsidR="00362B2E" w:rsidRPr="00630F48">
        <w:t xml:space="preserve"> w </w:t>
      </w:r>
      <w:r w:rsidRPr="00630F48">
        <w:t>sprawie ochrony osób fizycznych</w:t>
      </w:r>
      <w:r w:rsidR="00362B2E" w:rsidRPr="00630F48">
        <w:t xml:space="preserve"> w </w:t>
      </w:r>
      <w:r w:rsidRPr="00630F48">
        <w:t>związku</w:t>
      </w:r>
      <w:r w:rsidR="00362B2E" w:rsidRPr="00630F48">
        <w:t xml:space="preserve"> z </w:t>
      </w:r>
      <w:r w:rsidRPr="00630F48">
        <w:t>przetwarzaniem danych osobowych</w:t>
      </w:r>
      <w:r w:rsidR="00362B2E" w:rsidRPr="00630F48">
        <w:t xml:space="preserve"> i w </w:t>
      </w:r>
      <w:r w:rsidRPr="00630F48">
        <w:t>sprawie swobodnego przepływu takich danych oraz uchylenia dyrektywy 95/46/WE (RODO).</w:t>
      </w:r>
    </w:p>
    <w:sectPr w:rsidR="00BF6E7E" w:rsidRPr="00A669D1" w:rsidSect="003477A1">
      <w:pgSz w:w="11906" w:h="16838"/>
      <w:pgMar w:top="851" w:right="851" w:bottom="851" w:left="85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4959F" w14:textId="77777777" w:rsidR="003E31D1" w:rsidRDefault="003E31D1" w:rsidP="009E4EED">
      <w:pPr>
        <w:spacing w:after="0" w:line="240" w:lineRule="auto"/>
      </w:pPr>
      <w:r>
        <w:separator/>
      </w:r>
    </w:p>
  </w:endnote>
  <w:endnote w:type="continuationSeparator" w:id="0">
    <w:p w14:paraId="18E32D7C" w14:textId="77777777" w:rsidR="003E31D1" w:rsidRDefault="003E31D1" w:rsidP="009E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FreeSans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A1C51" w14:textId="77777777" w:rsidR="003E31D1" w:rsidRDefault="003E31D1" w:rsidP="009E4EED">
      <w:pPr>
        <w:spacing w:after="0" w:line="240" w:lineRule="auto"/>
      </w:pPr>
      <w:r>
        <w:separator/>
      </w:r>
    </w:p>
  </w:footnote>
  <w:footnote w:type="continuationSeparator" w:id="0">
    <w:p w14:paraId="7A5E2292" w14:textId="77777777" w:rsidR="003E31D1" w:rsidRDefault="003E31D1" w:rsidP="009E4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D810552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Times New Roman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1373B9D"/>
    <w:multiLevelType w:val="hybridMultilevel"/>
    <w:tmpl w:val="8202243A"/>
    <w:lvl w:ilvl="0" w:tplc="169CD3E0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CD228D"/>
    <w:multiLevelType w:val="hybridMultilevel"/>
    <w:tmpl w:val="3D9C0326"/>
    <w:lvl w:ilvl="0" w:tplc="390619EA">
      <w:start w:val="1"/>
      <w:numFmt w:val="decimal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8F237B"/>
    <w:multiLevelType w:val="hybridMultilevel"/>
    <w:tmpl w:val="A490C2B2"/>
    <w:lvl w:ilvl="0" w:tplc="D95C42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17BA7"/>
    <w:multiLevelType w:val="hybridMultilevel"/>
    <w:tmpl w:val="6548FA04"/>
    <w:lvl w:ilvl="0" w:tplc="2D5C80AE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01F9E"/>
    <w:multiLevelType w:val="hybridMultilevel"/>
    <w:tmpl w:val="4B7C403A"/>
    <w:lvl w:ilvl="0" w:tplc="6EC86A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16A8B"/>
    <w:multiLevelType w:val="hybridMultilevel"/>
    <w:tmpl w:val="FFBA4D8E"/>
    <w:lvl w:ilvl="0" w:tplc="C24A1344">
      <w:start w:val="1"/>
      <w:numFmt w:val="decimal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8A6905"/>
    <w:multiLevelType w:val="hybridMultilevel"/>
    <w:tmpl w:val="15FE0F8A"/>
    <w:lvl w:ilvl="0" w:tplc="9CD4E6D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22E51"/>
    <w:multiLevelType w:val="hybridMultilevel"/>
    <w:tmpl w:val="E6FCEF1C"/>
    <w:lvl w:ilvl="0" w:tplc="B1BCE672">
      <w:start w:val="1"/>
      <w:numFmt w:val="decimal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D72753"/>
    <w:multiLevelType w:val="hybridMultilevel"/>
    <w:tmpl w:val="C674C21A"/>
    <w:lvl w:ilvl="0" w:tplc="3B36F9EE">
      <w:start w:val="1"/>
      <w:numFmt w:val="decimal"/>
      <w:lvlText w:val="§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B7162"/>
    <w:multiLevelType w:val="hybridMultilevel"/>
    <w:tmpl w:val="655E3592"/>
    <w:lvl w:ilvl="0" w:tplc="AB5A2B3A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492682"/>
    <w:multiLevelType w:val="hybridMultilevel"/>
    <w:tmpl w:val="5BE621EE"/>
    <w:lvl w:ilvl="0" w:tplc="E89C4182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825E0C"/>
    <w:multiLevelType w:val="hybridMultilevel"/>
    <w:tmpl w:val="68F612DA"/>
    <w:lvl w:ilvl="0" w:tplc="85A6B90C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CA5483"/>
    <w:multiLevelType w:val="hybridMultilevel"/>
    <w:tmpl w:val="2488FDB4"/>
    <w:lvl w:ilvl="0" w:tplc="A6CEA35A">
      <w:start w:val="1"/>
      <w:numFmt w:val="decimal"/>
      <w:pStyle w:val="Akapitzlist"/>
      <w:lvlText w:val="%1)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187786"/>
    <w:multiLevelType w:val="hybridMultilevel"/>
    <w:tmpl w:val="BD9CA7D8"/>
    <w:lvl w:ilvl="0" w:tplc="A8DA2D4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2580C"/>
    <w:multiLevelType w:val="hybridMultilevel"/>
    <w:tmpl w:val="93521F4E"/>
    <w:lvl w:ilvl="0" w:tplc="5EE4C9EA">
      <w:start w:val="1"/>
      <w:numFmt w:val="decimal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D72F0B"/>
    <w:multiLevelType w:val="hybridMultilevel"/>
    <w:tmpl w:val="A5B230C2"/>
    <w:lvl w:ilvl="0" w:tplc="CB7866E2">
      <w:start w:val="1"/>
      <w:numFmt w:val="decimal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6070448"/>
    <w:multiLevelType w:val="hybridMultilevel"/>
    <w:tmpl w:val="D86C3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577636"/>
    <w:multiLevelType w:val="hybridMultilevel"/>
    <w:tmpl w:val="26A60EFE"/>
    <w:lvl w:ilvl="0" w:tplc="8674A75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8E3E32"/>
    <w:multiLevelType w:val="hybridMultilevel"/>
    <w:tmpl w:val="C3B47812"/>
    <w:lvl w:ilvl="0" w:tplc="BE7EA06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967779"/>
    <w:multiLevelType w:val="hybridMultilevel"/>
    <w:tmpl w:val="41BAF73E"/>
    <w:lvl w:ilvl="0" w:tplc="C7B629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A0107A"/>
    <w:multiLevelType w:val="hybridMultilevel"/>
    <w:tmpl w:val="A63E2296"/>
    <w:lvl w:ilvl="0" w:tplc="FC1E934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4C5B1B"/>
    <w:multiLevelType w:val="hybridMultilevel"/>
    <w:tmpl w:val="D646EB1E"/>
    <w:lvl w:ilvl="0" w:tplc="9636FD20">
      <w:start w:val="1"/>
      <w:numFmt w:val="decimal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6C437CB"/>
    <w:multiLevelType w:val="hybridMultilevel"/>
    <w:tmpl w:val="2E0ABFDE"/>
    <w:lvl w:ilvl="0" w:tplc="FC1E934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A70E61"/>
    <w:multiLevelType w:val="hybridMultilevel"/>
    <w:tmpl w:val="A3AC8162"/>
    <w:lvl w:ilvl="0" w:tplc="3B36F9EE">
      <w:start w:val="1"/>
      <w:numFmt w:val="decimal"/>
      <w:lvlText w:val="§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C3DD4"/>
    <w:multiLevelType w:val="hybridMultilevel"/>
    <w:tmpl w:val="27CAE7EA"/>
    <w:lvl w:ilvl="0" w:tplc="BA18BE42">
      <w:start w:val="1"/>
      <w:numFmt w:val="decimal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28D5408"/>
    <w:multiLevelType w:val="hybridMultilevel"/>
    <w:tmpl w:val="B0FAF810"/>
    <w:lvl w:ilvl="0" w:tplc="0A48BBD8">
      <w:start w:val="1"/>
      <w:numFmt w:val="decimal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4082AE7"/>
    <w:multiLevelType w:val="hybridMultilevel"/>
    <w:tmpl w:val="C09A4FB6"/>
    <w:lvl w:ilvl="0" w:tplc="5856704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BD8402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77AE3"/>
    <w:multiLevelType w:val="hybridMultilevel"/>
    <w:tmpl w:val="02D043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C0E8EAE">
      <w:start w:val="5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0B3BF5"/>
    <w:multiLevelType w:val="hybridMultilevel"/>
    <w:tmpl w:val="B40469D8"/>
    <w:lvl w:ilvl="0" w:tplc="E4CA984C">
      <w:start w:val="1"/>
      <w:numFmt w:val="decimal"/>
      <w:lvlText w:val="%1)"/>
      <w:lvlJc w:val="left"/>
      <w:pPr>
        <w:ind w:left="1068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A8628C7"/>
    <w:multiLevelType w:val="hybridMultilevel"/>
    <w:tmpl w:val="B40469D8"/>
    <w:lvl w:ilvl="0" w:tplc="FFFFFFFF">
      <w:start w:val="1"/>
      <w:numFmt w:val="decimal"/>
      <w:lvlText w:val="%1)"/>
      <w:lvlJc w:val="left"/>
      <w:pPr>
        <w:ind w:left="1068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AA97C8D"/>
    <w:multiLevelType w:val="hybridMultilevel"/>
    <w:tmpl w:val="392A6CC0"/>
    <w:lvl w:ilvl="0" w:tplc="7298A3B0">
      <w:start w:val="1"/>
      <w:numFmt w:val="decimal"/>
      <w:lvlText w:val="%1)"/>
      <w:lvlJc w:val="left"/>
      <w:pPr>
        <w:ind w:left="106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D156209"/>
    <w:multiLevelType w:val="hybridMultilevel"/>
    <w:tmpl w:val="A9A80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D2CE316">
      <w:numFmt w:val="decimal"/>
      <w:lvlText w:val="%2)"/>
      <w:lvlJc w:val="left"/>
      <w:pPr>
        <w:ind w:left="1440" w:hanging="360"/>
      </w:p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4277FE"/>
    <w:multiLevelType w:val="hybridMultilevel"/>
    <w:tmpl w:val="D2CA20D2"/>
    <w:lvl w:ilvl="0" w:tplc="58EA968C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E782273"/>
    <w:multiLevelType w:val="hybridMultilevel"/>
    <w:tmpl w:val="56126336"/>
    <w:lvl w:ilvl="0" w:tplc="9B5486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645B54"/>
    <w:multiLevelType w:val="hybridMultilevel"/>
    <w:tmpl w:val="9FE0E4F8"/>
    <w:lvl w:ilvl="0" w:tplc="B24EC5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A5448E"/>
    <w:multiLevelType w:val="hybridMultilevel"/>
    <w:tmpl w:val="804E94AE"/>
    <w:lvl w:ilvl="0" w:tplc="5B484DFA">
      <w:start w:val="1"/>
      <w:numFmt w:val="decimal"/>
      <w:lvlText w:val="%1)"/>
      <w:lvlJc w:val="left"/>
      <w:pPr>
        <w:ind w:left="108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8C13D89"/>
    <w:multiLevelType w:val="hybridMultilevel"/>
    <w:tmpl w:val="FADEA600"/>
    <w:lvl w:ilvl="0" w:tplc="FC1E934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13655"/>
    <w:multiLevelType w:val="hybridMultilevel"/>
    <w:tmpl w:val="3ADEC5FC"/>
    <w:lvl w:ilvl="0" w:tplc="0066A17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E65039"/>
    <w:multiLevelType w:val="hybridMultilevel"/>
    <w:tmpl w:val="E084CA48"/>
    <w:lvl w:ilvl="0" w:tplc="BFDA946E">
      <w:start w:val="1"/>
      <w:numFmt w:val="decimal"/>
      <w:lvlText w:val="%1)"/>
      <w:lvlJc w:val="left"/>
      <w:pPr>
        <w:ind w:left="177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6A115560"/>
    <w:multiLevelType w:val="hybridMultilevel"/>
    <w:tmpl w:val="2DA0C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795D37"/>
    <w:multiLevelType w:val="hybridMultilevel"/>
    <w:tmpl w:val="17846380"/>
    <w:lvl w:ilvl="0" w:tplc="895065C6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1EB1DC5"/>
    <w:multiLevelType w:val="hybridMultilevel"/>
    <w:tmpl w:val="17D254E2"/>
    <w:lvl w:ilvl="0" w:tplc="FC1E934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C15D0"/>
    <w:multiLevelType w:val="hybridMultilevel"/>
    <w:tmpl w:val="92F42D44"/>
    <w:lvl w:ilvl="0" w:tplc="D952CDD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86517A"/>
    <w:multiLevelType w:val="hybridMultilevel"/>
    <w:tmpl w:val="E0104086"/>
    <w:lvl w:ilvl="0" w:tplc="E920EDB2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51313939">
    <w:abstractNumId w:val="5"/>
  </w:num>
  <w:num w:numId="2" w16cid:durableId="1072846756">
    <w:abstractNumId w:val="27"/>
  </w:num>
  <w:num w:numId="3" w16cid:durableId="176821302">
    <w:abstractNumId w:val="3"/>
  </w:num>
  <w:num w:numId="4" w16cid:durableId="163471550">
    <w:abstractNumId w:val="43"/>
  </w:num>
  <w:num w:numId="5" w16cid:durableId="135999304">
    <w:abstractNumId w:val="29"/>
  </w:num>
  <w:num w:numId="6" w16cid:durableId="1101803090">
    <w:abstractNumId w:val="12"/>
  </w:num>
  <w:num w:numId="7" w16cid:durableId="1173061382">
    <w:abstractNumId w:val="36"/>
  </w:num>
  <w:num w:numId="8" w16cid:durableId="669873394">
    <w:abstractNumId w:val="31"/>
  </w:num>
  <w:num w:numId="9" w16cid:durableId="446394735">
    <w:abstractNumId w:val="38"/>
  </w:num>
  <w:num w:numId="10" w16cid:durableId="1312321289">
    <w:abstractNumId w:val="25"/>
  </w:num>
  <w:num w:numId="11" w16cid:durableId="403530690">
    <w:abstractNumId w:val="14"/>
  </w:num>
  <w:num w:numId="12" w16cid:durableId="1164585773">
    <w:abstractNumId w:val="26"/>
  </w:num>
  <w:num w:numId="13" w16cid:durableId="2132939207">
    <w:abstractNumId w:val="11"/>
  </w:num>
  <w:num w:numId="14" w16cid:durableId="572081746">
    <w:abstractNumId w:val="8"/>
  </w:num>
  <w:num w:numId="15" w16cid:durableId="1802191956">
    <w:abstractNumId w:val="17"/>
  </w:num>
  <w:num w:numId="16" w16cid:durableId="835150101">
    <w:abstractNumId w:val="20"/>
  </w:num>
  <w:num w:numId="17" w16cid:durableId="1458448969">
    <w:abstractNumId w:val="41"/>
  </w:num>
  <w:num w:numId="18" w16cid:durableId="1424375395">
    <w:abstractNumId w:val="19"/>
  </w:num>
  <w:num w:numId="19" w16cid:durableId="389623155">
    <w:abstractNumId w:val="15"/>
  </w:num>
  <w:num w:numId="20" w16cid:durableId="330834822">
    <w:abstractNumId w:val="6"/>
  </w:num>
  <w:num w:numId="21" w16cid:durableId="2014263898">
    <w:abstractNumId w:val="18"/>
  </w:num>
  <w:num w:numId="22" w16cid:durableId="982197740">
    <w:abstractNumId w:val="33"/>
  </w:num>
  <w:num w:numId="23" w16cid:durableId="1841042259">
    <w:abstractNumId w:val="34"/>
  </w:num>
  <w:num w:numId="24" w16cid:durableId="493110641">
    <w:abstractNumId w:val="1"/>
  </w:num>
  <w:num w:numId="25" w16cid:durableId="1269504983">
    <w:abstractNumId w:val="39"/>
  </w:num>
  <w:num w:numId="26" w16cid:durableId="1741324101">
    <w:abstractNumId w:val="35"/>
  </w:num>
  <w:num w:numId="27" w16cid:durableId="797994553">
    <w:abstractNumId w:val="10"/>
  </w:num>
  <w:num w:numId="28" w16cid:durableId="1440371103">
    <w:abstractNumId w:val="44"/>
  </w:num>
  <w:num w:numId="29" w16cid:durableId="1834447968">
    <w:abstractNumId w:val="42"/>
  </w:num>
  <w:num w:numId="30" w16cid:durableId="538593811">
    <w:abstractNumId w:val="2"/>
  </w:num>
  <w:num w:numId="31" w16cid:durableId="1836267255">
    <w:abstractNumId w:val="16"/>
  </w:num>
  <w:num w:numId="32" w16cid:durableId="1594046327">
    <w:abstractNumId w:val="22"/>
  </w:num>
  <w:num w:numId="33" w16cid:durableId="575408445">
    <w:abstractNumId w:val="37"/>
  </w:num>
  <w:num w:numId="34" w16cid:durableId="1314211725">
    <w:abstractNumId w:val="7"/>
  </w:num>
  <w:num w:numId="35" w16cid:durableId="2117207696">
    <w:abstractNumId w:val="21"/>
  </w:num>
  <w:num w:numId="36" w16cid:durableId="1697272997">
    <w:abstractNumId w:val="23"/>
  </w:num>
  <w:num w:numId="37" w16cid:durableId="496461969">
    <w:abstractNumId w:val="30"/>
  </w:num>
  <w:num w:numId="38" w16cid:durableId="849949436">
    <w:abstractNumId w:val="24"/>
  </w:num>
  <w:num w:numId="39" w16cid:durableId="2015062260">
    <w:abstractNumId w:val="9"/>
  </w:num>
  <w:num w:numId="40" w16cid:durableId="66808167">
    <w:abstractNumId w:val="32"/>
  </w:num>
  <w:num w:numId="41" w16cid:durableId="218370135">
    <w:abstractNumId w:val="4"/>
  </w:num>
  <w:num w:numId="42" w16cid:durableId="1653565091">
    <w:abstractNumId w:val="4"/>
    <w:lvlOverride w:ilvl="0">
      <w:startOverride w:val="1"/>
    </w:lvlOverride>
  </w:num>
  <w:num w:numId="43" w16cid:durableId="955254033">
    <w:abstractNumId w:val="13"/>
  </w:num>
  <w:num w:numId="44" w16cid:durableId="1906986743">
    <w:abstractNumId w:val="13"/>
    <w:lvlOverride w:ilvl="0">
      <w:startOverride w:val="1"/>
    </w:lvlOverride>
  </w:num>
  <w:num w:numId="45" w16cid:durableId="1135878458">
    <w:abstractNumId w:val="40"/>
  </w:num>
  <w:num w:numId="46" w16cid:durableId="940993980">
    <w:abstractNumId w:val="2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6A"/>
    <w:rsid w:val="00000233"/>
    <w:rsid w:val="00005F5A"/>
    <w:rsid w:val="00010643"/>
    <w:rsid w:val="00023912"/>
    <w:rsid w:val="0005381A"/>
    <w:rsid w:val="00062535"/>
    <w:rsid w:val="00065C2F"/>
    <w:rsid w:val="000A490F"/>
    <w:rsid w:val="000E3078"/>
    <w:rsid w:val="000E3180"/>
    <w:rsid w:val="000E32E7"/>
    <w:rsid w:val="000E4BE8"/>
    <w:rsid w:val="000E53E8"/>
    <w:rsid w:val="000F525D"/>
    <w:rsid w:val="000F6A20"/>
    <w:rsid w:val="000F70FA"/>
    <w:rsid w:val="001170AF"/>
    <w:rsid w:val="00121C6D"/>
    <w:rsid w:val="00124403"/>
    <w:rsid w:val="00127C5F"/>
    <w:rsid w:val="00141B99"/>
    <w:rsid w:val="0014488A"/>
    <w:rsid w:val="00144C43"/>
    <w:rsid w:val="0014599E"/>
    <w:rsid w:val="00146646"/>
    <w:rsid w:val="001503AD"/>
    <w:rsid w:val="001505B3"/>
    <w:rsid w:val="00152495"/>
    <w:rsid w:val="001723FF"/>
    <w:rsid w:val="001730CF"/>
    <w:rsid w:val="00174390"/>
    <w:rsid w:val="001775FC"/>
    <w:rsid w:val="00177BB4"/>
    <w:rsid w:val="00182D49"/>
    <w:rsid w:val="00193D02"/>
    <w:rsid w:val="00194B2B"/>
    <w:rsid w:val="00195591"/>
    <w:rsid w:val="001A3040"/>
    <w:rsid w:val="001A7DA4"/>
    <w:rsid w:val="001C4A67"/>
    <w:rsid w:val="001E2874"/>
    <w:rsid w:val="001F137D"/>
    <w:rsid w:val="00200F59"/>
    <w:rsid w:val="0021191E"/>
    <w:rsid w:val="0022632A"/>
    <w:rsid w:val="00244E6B"/>
    <w:rsid w:val="00276475"/>
    <w:rsid w:val="00280896"/>
    <w:rsid w:val="002875E7"/>
    <w:rsid w:val="00290EE3"/>
    <w:rsid w:val="002A3C6E"/>
    <w:rsid w:val="002B1961"/>
    <w:rsid w:val="002D151C"/>
    <w:rsid w:val="00300539"/>
    <w:rsid w:val="003006C6"/>
    <w:rsid w:val="003021A5"/>
    <w:rsid w:val="0030720B"/>
    <w:rsid w:val="00311046"/>
    <w:rsid w:val="0031368E"/>
    <w:rsid w:val="00315A35"/>
    <w:rsid w:val="00323676"/>
    <w:rsid w:val="00324363"/>
    <w:rsid w:val="00345321"/>
    <w:rsid w:val="003477A1"/>
    <w:rsid w:val="003614DB"/>
    <w:rsid w:val="00362B2E"/>
    <w:rsid w:val="00384474"/>
    <w:rsid w:val="003864F4"/>
    <w:rsid w:val="00392243"/>
    <w:rsid w:val="003936B7"/>
    <w:rsid w:val="003A0C57"/>
    <w:rsid w:val="003A4FBF"/>
    <w:rsid w:val="003C7A72"/>
    <w:rsid w:val="003E31D1"/>
    <w:rsid w:val="00410B6D"/>
    <w:rsid w:val="004230B7"/>
    <w:rsid w:val="00427857"/>
    <w:rsid w:val="0045079A"/>
    <w:rsid w:val="00453B99"/>
    <w:rsid w:val="00454A34"/>
    <w:rsid w:val="00462FC8"/>
    <w:rsid w:val="00463E42"/>
    <w:rsid w:val="00464B7D"/>
    <w:rsid w:val="004650A1"/>
    <w:rsid w:val="00465C45"/>
    <w:rsid w:val="00472732"/>
    <w:rsid w:val="00476A77"/>
    <w:rsid w:val="00476B4C"/>
    <w:rsid w:val="00483221"/>
    <w:rsid w:val="004848E5"/>
    <w:rsid w:val="004A28AD"/>
    <w:rsid w:val="004C3032"/>
    <w:rsid w:val="004D1BB8"/>
    <w:rsid w:val="004D2F8E"/>
    <w:rsid w:val="004D4122"/>
    <w:rsid w:val="004F34FA"/>
    <w:rsid w:val="004F68ED"/>
    <w:rsid w:val="005031A6"/>
    <w:rsid w:val="005131B2"/>
    <w:rsid w:val="00521257"/>
    <w:rsid w:val="0054553C"/>
    <w:rsid w:val="00546A43"/>
    <w:rsid w:val="00554B47"/>
    <w:rsid w:val="00561FB7"/>
    <w:rsid w:val="00566C2E"/>
    <w:rsid w:val="00587E2D"/>
    <w:rsid w:val="00591FA5"/>
    <w:rsid w:val="005927D8"/>
    <w:rsid w:val="005A7762"/>
    <w:rsid w:val="005B041F"/>
    <w:rsid w:val="005B15FC"/>
    <w:rsid w:val="005C3CD2"/>
    <w:rsid w:val="005C3CE0"/>
    <w:rsid w:val="005E7628"/>
    <w:rsid w:val="005F0B56"/>
    <w:rsid w:val="005F6F74"/>
    <w:rsid w:val="00604449"/>
    <w:rsid w:val="006078CA"/>
    <w:rsid w:val="006179E4"/>
    <w:rsid w:val="00630F48"/>
    <w:rsid w:val="006314EF"/>
    <w:rsid w:val="00631760"/>
    <w:rsid w:val="00653DA2"/>
    <w:rsid w:val="00657118"/>
    <w:rsid w:val="0066087C"/>
    <w:rsid w:val="00661C2B"/>
    <w:rsid w:val="00675DE0"/>
    <w:rsid w:val="00676249"/>
    <w:rsid w:val="00676F1D"/>
    <w:rsid w:val="006836E6"/>
    <w:rsid w:val="00687A88"/>
    <w:rsid w:val="006923AE"/>
    <w:rsid w:val="00696AE3"/>
    <w:rsid w:val="006A3894"/>
    <w:rsid w:val="006A64AB"/>
    <w:rsid w:val="006B0EF5"/>
    <w:rsid w:val="006B608F"/>
    <w:rsid w:val="006C7D7D"/>
    <w:rsid w:val="006D0261"/>
    <w:rsid w:val="006D6D5A"/>
    <w:rsid w:val="006E35E6"/>
    <w:rsid w:val="006E70C3"/>
    <w:rsid w:val="007133C4"/>
    <w:rsid w:val="007172AC"/>
    <w:rsid w:val="007257B9"/>
    <w:rsid w:val="00755404"/>
    <w:rsid w:val="0077015B"/>
    <w:rsid w:val="007779EA"/>
    <w:rsid w:val="00785AA8"/>
    <w:rsid w:val="00787234"/>
    <w:rsid w:val="00787E29"/>
    <w:rsid w:val="007A79FC"/>
    <w:rsid w:val="007A7E85"/>
    <w:rsid w:val="007C080D"/>
    <w:rsid w:val="007C2248"/>
    <w:rsid w:val="007D0492"/>
    <w:rsid w:val="007D4323"/>
    <w:rsid w:val="007D5D97"/>
    <w:rsid w:val="008044AA"/>
    <w:rsid w:val="00806EA4"/>
    <w:rsid w:val="00835A19"/>
    <w:rsid w:val="00836FE2"/>
    <w:rsid w:val="00844860"/>
    <w:rsid w:val="00855DF5"/>
    <w:rsid w:val="008620D7"/>
    <w:rsid w:val="0086215D"/>
    <w:rsid w:val="0086436C"/>
    <w:rsid w:val="008937E8"/>
    <w:rsid w:val="008C7192"/>
    <w:rsid w:val="008D0C73"/>
    <w:rsid w:val="008D3EAD"/>
    <w:rsid w:val="0093184F"/>
    <w:rsid w:val="00935A6D"/>
    <w:rsid w:val="009420E2"/>
    <w:rsid w:val="00947B1A"/>
    <w:rsid w:val="009544B7"/>
    <w:rsid w:val="00954CDA"/>
    <w:rsid w:val="0096244B"/>
    <w:rsid w:val="0096440C"/>
    <w:rsid w:val="0096706A"/>
    <w:rsid w:val="009757EE"/>
    <w:rsid w:val="00976A52"/>
    <w:rsid w:val="00977CA8"/>
    <w:rsid w:val="00982CAE"/>
    <w:rsid w:val="0098772D"/>
    <w:rsid w:val="009A70B9"/>
    <w:rsid w:val="009C09FB"/>
    <w:rsid w:val="009C5E94"/>
    <w:rsid w:val="009D2085"/>
    <w:rsid w:val="009D22AD"/>
    <w:rsid w:val="009D2823"/>
    <w:rsid w:val="009E4EED"/>
    <w:rsid w:val="009F18F5"/>
    <w:rsid w:val="009F7B33"/>
    <w:rsid w:val="00A10938"/>
    <w:rsid w:val="00A22A28"/>
    <w:rsid w:val="00A32059"/>
    <w:rsid w:val="00A361E7"/>
    <w:rsid w:val="00A367B5"/>
    <w:rsid w:val="00A46846"/>
    <w:rsid w:val="00A56CA2"/>
    <w:rsid w:val="00A654A3"/>
    <w:rsid w:val="00A669D1"/>
    <w:rsid w:val="00A70B60"/>
    <w:rsid w:val="00A75BAB"/>
    <w:rsid w:val="00A9786C"/>
    <w:rsid w:val="00AA179E"/>
    <w:rsid w:val="00AC0613"/>
    <w:rsid w:val="00AC1C62"/>
    <w:rsid w:val="00AD6464"/>
    <w:rsid w:val="00AE05FA"/>
    <w:rsid w:val="00AF0A13"/>
    <w:rsid w:val="00B02147"/>
    <w:rsid w:val="00B108E2"/>
    <w:rsid w:val="00B12D5B"/>
    <w:rsid w:val="00B13264"/>
    <w:rsid w:val="00B41D6B"/>
    <w:rsid w:val="00B42BDB"/>
    <w:rsid w:val="00B4324E"/>
    <w:rsid w:val="00B46999"/>
    <w:rsid w:val="00B54112"/>
    <w:rsid w:val="00B57B2B"/>
    <w:rsid w:val="00B616F6"/>
    <w:rsid w:val="00B61CA4"/>
    <w:rsid w:val="00B629D2"/>
    <w:rsid w:val="00B71AB5"/>
    <w:rsid w:val="00B75702"/>
    <w:rsid w:val="00B830DE"/>
    <w:rsid w:val="00B8413D"/>
    <w:rsid w:val="00B900FC"/>
    <w:rsid w:val="00B95458"/>
    <w:rsid w:val="00B97C3E"/>
    <w:rsid w:val="00BB3638"/>
    <w:rsid w:val="00BB7C85"/>
    <w:rsid w:val="00BC5A6E"/>
    <w:rsid w:val="00BE1F93"/>
    <w:rsid w:val="00BF374B"/>
    <w:rsid w:val="00BF6E7E"/>
    <w:rsid w:val="00C112C9"/>
    <w:rsid w:val="00C1768D"/>
    <w:rsid w:val="00C21BCE"/>
    <w:rsid w:val="00C35B3F"/>
    <w:rsid w:val="00C3626C"/>
    <w:rsid w:val="00C4416A"/>
    <w:rsid w:val="00C5050E"/>
    <w:rsid w:val="00C538BA"/>
    <w:rsid w:val="00C55B96"/>
    <w:rsid w:val="00C56397"/>
    <w:rsid w:val="00C6731B"/>
    <w:rsid w:val="00C706B5"/>
    <w:rsid w:val="00C8486E"/>
    <w:rsid w:val="00C865BA"/>
    <w:rsid w:val="00C87E15"/>
    <w:rsid w:val="00C91731"/>
    <w:rsid w:val="00CA6762"/>
    <w:rsid w:val="00CB1BCD"/>
    <w:rsid w:val="00CC33A5"/>
    <w:rsid w:val="00CD1025"/>
    <w:rsid w:val="00CE3AF1"/>
    <w:rsid w:val="00CE515A"/>
    <w:rsid w:val="00CF16C2"/>
    <w:rsid w:val="00CF3490"/>
    <w:rsid w:val="00CF42B8"/>
    <w:rsid w:val="00D07A0D"/>
    <w:rsid w:val="00D13BFF"/>
    <w:rsid w:val="00D13E13"/>
    <w:rsid w:val="00D1716D"/>
    <w:rsid w:val="00D239C3"/>
    <w:rsid w:val="00D258B2"/>
    <w:rsid w:val="00D312C7"/>
    <w:rsid w:val="00D34586"/>
    <w:rsid w:val="00D35361"/>
    <w:rsid w:val="00D36F09"/>
    <w:rsid w:val="00D7457F"/>
    <w:rsid w:val="00D77DA6"/>
    <w:rsid w:val="00D92008"/>
    <w:rsid w:val="00D9212F"/>
    <w:rsid w:val="00DA7C64"/>
    <w:rsid w:val="00DC3D02"/>
    <w:rsid w:val="00DD1129"/>
    <w:rsid w:val="00DD3535"/>
    <w:rsid w:val="00DD6BCA"/>
    <w:rsid w:val="00DF0062"/>
    <w:rsid w:val="00DF414A"/>
    <w:rsid w:val="00E01989"/>
    <w:rsid w:val="00E0628E"/>
    <w:rsid w:val="00E11606"/>
    <w:rsid w:val="00E30BCE"/>
    <w:rsid w:val="00E3303B"/>
    <w:rsid w:val="00E44490"/>
    <w:rsid w:val="00E46026"/>
    <w:rsid w:val="00E475E6"/>
    <w:rsid w:val="00E56B9D"/>
    <w:rsid w:val="00E73D3D"/>
    <w:rsid w:val="00E812E2"/>
    <w:rsid w:val="00E95C99"/>
    <w:rsid w:val="00E96634"/>
    <w:rsid w:val="00EA1C9C"/>
    <w:rsid w:val="00EA62D4"/>
    <w:rsid w:val="00EA7460"/>
    <w:rsid w:val="00EA74FE"/>
    <w:rsid w:val="00EB03B4"/>
    <w:rsid w:val="00EC2530"/>
    <w:rsid w:val="00ED0E60"/>
    <w:rsid w:val="00ED24B1"/>
    <w:rsid w:val="00ED294B"/>
    <w:rsid w:val="00ED7516"/>
    <w:rsid w:val="00EF48FF"/>
    <w:rsid w:val="00EF4F35"/>
    <w:rsid w:val="00F00C7E"/>
    <w:rsid w:val="00F0235E"/>
    <w:rsid w:val="00F028AC"/>
    <w:rsid w:val="00F07578"/>
    <w:rsid w:val="00F12220"/>
    <w:rsid w:val="00F1732B"/>
    <w:rsid w:val="00F206CB"/>
    <w:rsid w:val="00F2139D"/>
    <w:rsid w:val="00F261D7"/>
    <w:rsid w:val="00F35105"/>
    <w:rsid w:val="00F55D91"/>
    <w:rsid w:val="00F61096"/>
    <w:rsid w:val="00F755F5"/>
    <w:rsid w:val="00F76ACA"/>
    <w:rsid w:val="00F77B4C"/>
    <w:rsid w:val="00F81584"/>
    <w:rsid w:val="00F85B6F"/>
    <w:rsid w:val="00F92E85"/>
    <w:rsid w:val="00FA155A"/>
    <w:rsid w:val="00FA53B5"/>
    <w:rsid w:val="00FA65AC"/>
    <w:rsid w:val="00FA7AAD"/>
    <w:rsid w:val="00FB62E4"/>
    <w:rsid w:val="00FC2CED"/>
    <w:rsid w:val="00FE040A"/>
    <w:rsid w:val="00FE3528"/>
    <w:rsid w:val="00FF058E"/>
    <w:rsid w:val="00FF441A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F8A6B"/>
  <w15:chartTrackingRefBased/>
  <w15:docId w15:val="{451BE733-76BE-40ED-A1D0-DF0AA5F8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lang w:val="pl-PL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220"/>
    <w:pPr>
      <w:spacing w:line="300" w:lineRule="auto"/>
      <w:jc w:val="left"/>
    </w:pPr>
    <w:rPr>
      <w:sz w:val="23"/>
    </w:rPr>
  </w:style>
  <w:style w:type="paragraph" w:styleId="Nagwek1">
    <w:name w:val="heading 1"/>
    <w:basedOn w:val="Normalny"/>
    <w:next w:val="Normalny"/>
    <w:link w:val="Nagwek1Znak"/>
    <w:autoRedefine/>
    <w:qFormat/>
    <w:rsid w:val="00F12220"/>
    <w:pPr>
      <w:spacing w:after="240" w:line="276" w:lineRule="auto"/>
      <w:ind w:left="6521"/>
      <w:outlineLvl w:val="0"/>
    </w:pPr>
    <w:rPr>
      <w:rFonts w:asciiTheme="minorHAnsi" w:hAnsiTheme="minorHAnsi"/>
      <w:b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427857"/>
    <w:pPr>
      <w:spacing w:after="200" w:line="360" w:lineRule="auto"/>
      <w:jc w:val="center"/>
      <w:outlineLvl w:val="1"/>
    </w:pPr>
    <w:rPr>
      <w:rFonts w:cs="Calibri"/>
      <w:b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131B2"/>
    <w:pPr>
      <w:keepNext/>
      <w:keepLines/>
      <w:spacing w:before="120" w:after="0" w:line="360" w:lineRule="auto"/>
      <w:jc w:val="center"/>
      <w:outlineLvl w:val="2"/>
    </w:pPr>
    <w:rPr>
      <w:rFonts w:asciiTheme="minorHAnsi" w:eastAsiaTheme="majorEastAsia" w:hAnsiTheme="minorHAnsi" w:cstheme="majorBidi"/>
      <w:b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6D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12220"/>
    <w:rPr>
      <w:rFonts w:asciiTheme="minorHAnsi" w:hAnsiTheme="minorHAnsi"/>
      <w:b/>
      <w:sz w:val="23"/>
      <w:szCs w:val="28"/>
    </w:rPr>
  </w:style>
  <w:style w:type="character" w:customStyle="1" w:styleId="Nagwek2Znak">
    <w:name w:val="Nagłówek 2 Znak"/>
    <w:link w:val="Nagwek2"/>
    <w:uiPriority w:val="9"/>
    <w:rsid w:val="00427857"/>
    <w:rPr>
      <w:rFonts w:cs="Calibri"/>
      <w:b/>
      <w:sz w:val="23"/>
    </w:rPr>
  </w:style>
  <w:style w:type="paragraph" w:styleId="Akapitzlist">
    <w:name w:val="List Paragraph"/>
    <w:aliases w:val="Numerowanie,Akapit z listą BS,sw tekst,List Paragraph"/>
    <w:basedOn w:val="Normalny"/>
    <w:link w:val="AkapitzlistZnak"/>
    <w:autoRedefine/>
    <w:uiPriority w:val="1"/>
    <w:qFormat/>
    <w:rsid w:val="009420E2"/>
    <w:pPr>
      <w:numPr>
        <w:numId w:val="43"/>
      </w:numPr>
      <w:spacing w:after="0"/>
      <w:ind w:right="-6"/>
      <w:contextualSpacing/>
    </w:pPr>
  </w:style>
  <w:style w:type="paragraph" w:customStyle="1" w:styleId="PKTpunkt">
    <w:name w:val="PKT – punkt"/>
    <w:uiPriority w:val="13"/>
    <w:qFormat/>
    <w:rsid w:val="00C4416A"/>
    <w:pPr>
      <w:spacing w:after="0" w:line="360" w:lineRule="auto"/>
      <w:ind w:left="510" w:hanging="510"/>
    </w:pPr>
    <w:rPr>
      <w:rFonts w:ascii="Times" w:eastAsiaTheme="minorEastAsia" w:hAnsi="Times" w:cs="Arial"/>
      <w:bCs/>
      <w:sz w:val="24"/>
      <w:lang w:eastAsia="pl-PL"/>
    </w:rPr>
  </w:style>
  <w:style w:type="table" w:styleId="Tabela-Siatka">
    <w:name w:val="Table Grid"/>
    <w:basedOn w:val="Standardowy"/>
    <w:uiPriority w:val="39"/>
    <w:rsid w:val="00C44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C4416A"/>
    <w:pPr>
      <w:widowControl w:val="0"/>
      <w:suppressLineNumbers/>
      <w:suppressAutoHyphens/>
    </w:pPr>
    <w:rPr>
      <w:rFonts w:ascii="Liberation Serif" w:eastAsia="Times New Roman" w:hAnsi="Liberation Serif" w:cs="FreeSans"/>
      <w:kern w:val="2"/>
      <w:sz w:val="24"/>
      <w:szCs w:val="24"/>
      <w:lang w:eastAsia="zh-CN" w:bidi="hi-IN"/>
    </w:rPr>
  </w:style>
  <w:style w:type="paragraph" w:customStyle="1" w:styleId="USTustnpkodeksu">
    <w:name w:val="UST(§) – ust. (§ np. kodeksu)"/>
    <w:basedOn w:val="Normalny"/>
    <w:uiPriority w:val="12"/>
    <w:qFormat/>
    <w:rsid w:val="00C4416A"/>
    <w:pPr>
      <w:suppressAutoHyphens/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/>
      <w:bCs/>
      <w:sz w:val="24"/>
    </w:rPr>
  </w:style>
  <w:style w:type="paragraph" w:styleId="Poprawka">
    <w:name w:val="Revision"/>
    <w:hidden/>
    <w:uiPriority w:val="99"/>
    <w:semiHidden/>
    <w:rsid w:val="00C4416A"/>
    <w:pPr>
      <w:spacing w:after="0" w:line="240" w:lineRule="auto"/>
    </w:pPr>
    <w:rPr>
      <w:rFonts w:eastAsia="Calibri" w:cs="Arial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C4416A"/>
    <w:pPr>
      <w:suppressAutoHyphens/>
      <w:autoSpaceDE w:val="0"/>
      <w:autoSpaceDN w:val="0"/>
      <w:adjustRightInd w:val="0"/>
      <w:spacing w:before="120" w:after="0" w:line="360" w:lineRule="auto"/>
      <w:ind w:firstLine="510"/>
    </w:pPr>
    <w:rPr>
      <w:rFonts w:ascii="Times" w:eastAsiaTheme="minorEastAsia" w:hAnsi="Times" w:cs="Arial"/>
      <w:sz w:val="24"/>
      <w:lang w:eastAsia="pl-PL"/>
    </w:rPr>
  </w:style>
  <w:style w:type="character" w:customStyle="1" w:styleId="Ppogrubienie">
    <w:name w:val="_P_ – pogrubienie"/>
    <w:basedOn w:val="Domylnaczcionkaakapitu"/>
    <w:qFormat/>
    <w:rsid w:val="00C4416A"/>
    <w:rPr>
      <w:b/>
    </w:rPr>
  </w:style>
  <w:style w:type="paragraph" w:styleId="Nagwek">
    <w:name w:val="header"/>
    <w:basedOn w:val="Normalny"/>
    <w:link w:val="NagwekZnak"/>
    <w:uiPriority w:val="99"/>
    <w:unhideWhenUsed/>
    <w:rsid w:val="00C441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416A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41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416A"/>
    <w:rPr>
      <w:rFonts w:ascii="Calibri" w:eastAsia="Calibri" w:hAnsi="Calibri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16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16A"/>
    <w:rPr>
      <w:rFonts w:ascii="Calibri" w:eastAsia="Calibri" w:hAnsi="Calibri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416A"/>
    <w:rPr>
      <w:vertAlign w:val="superscript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C4416A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sw tekst Znak,List Paragraph Znak"/>
    <w:link w:val="Akapitzlist"/>
    <w:uiPriority w:val="1"/>
    <w:qFormat/>
    <w:locked/>
    <w:rsid w:val="009420E2"/>
    <w:rPr>
      <w:sz w:val="23"/>
    </w:rPr>
  </w:style>
  <w:style w:type="paragraph" w:customStyle="1" w:styleId="Standard">
    <w:name w:val="Standard"/>
    <w:rsid w:val="00C4416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val="en-US"/>
    </w:rPr>
  </w:style>
  <w:style w:type="character" w:customStyle="1" w:styleId="big">
    <w:name w:val="big"/>
    <w:basedOn w:val="Domylnaczcionkaakapitu"/>
    <w:rsid w:val="00C4416A"/>
  </w:style>
  <w:style w:type="paragraph" w:styleId="Tekstdymka">
    <w:name w:val="Balloon Text"/>
    <w:basedOn w:val="Normalny"/>
    <w:link w:val="TekstdymkaZnak"/>
    <w:uiPriority w:val="99"/>
    <w:semiHidden/>
    <w:unhideWhenUsed/>
    <w:rsid w:val="00C441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6A"/>
    <w:rPr>
      <w:rFonts w:ascii="Tahoma" w:eastAsia="Calibri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122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122"/>
  </w:style>
  <w:style w:type="character" w:styleId="Odwoanieprzypisudolnego">
    <w:name w:val="footnote reference"/>
    <w:basedOn w:val="Domylnaczcionkaakapitu"/>
    <w:uiPriority w:val="99"/>
    <w:semiHidden/>
    <w:unhideWhenUsed/>
    <w:rsid w:val="004D412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16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11606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160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6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606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6D5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653D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3DA2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5131B2"/>
    <w:rPr>
      <w:rFonts w:asciiTheme="minorHAnsi" w:eastAsiaTheme="majorEastAsia" w:hAnsiTheme="minorHAnsi" w:cstheme="majorBidi"/>
      <w:b/>
      <w:color w:val="000000" w:themeColor="text1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2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gnalista@zom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61E6-5F82-4E61-8A2D-D69040C73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3266</Words>
  <Characters>19599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Zał_1 Procedura zgłoszeń Wewnętrzych</vt:lpstr>
    </vt:vector>
  </TitlesOfParts>
  <Company/>
  <LinksUpToDate>false</LinksUpToDate>
  <CharactersWithSpaces>22820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Zał_1 Procedura zgłoszeń Wewnętrzych</dc:title>
  <dc:subject/>
  <dc:creator>poplonska@zom.waw.pl</dc:creator>
  <cp:keywords/>
  <dc:description/>
  <cp:lastModifiedBy>kpoplonska</cp:lastModifiedBy>
  <cp:revision>19</cp:revision>
  <cp:lastPrinted>2024-09-30T06:14:00Z</cp:lastPrinted>
  <dcterms:created xsi:type="dcterms:W3CDTF">2024-10-18T13:14:00Z</dcterms:created>
  <dcterms:modified xsi:type="dcterms:W3CDTF">2024-12-17T08:32:00Z</dcterms:modified>
</cp:coreProperties>
</file>